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D7B57C" w14:textId="77777777" w:rsidR="007D349B" w:rsidRPr="00305AB4" w:rsidRDefault="008F626A">
      <w:pPr>
        <w:rPr>
          <w:rFonts w:cs="Arial"/>
          <w:b/>
          <w:i/>
          <w:sz w:val="96"/>
          <w:szCs w:val="96"/>
          <w:u w:val="single"/>
        </w:rPr>
      </w:pPr>
      <w:r w:rsidRPr="007A772A">
        <w:rPr>
          <w:rFonts w:cs="Arial"/>
          <w:b/>
          <w:i/>
          <w:sz w:val="96"/>
          <w:szCs w:val="96"/>
          <w:u w:val="single"/>
        </w:rPr>
        <w:t>I</w:t>
      </w:r>
      <w:r w:rsidR="00CF03C6">
        <w:rPr>
          <w:rFonts w:cs="Arial"/>
          <w:b/>
          <w:i/>
          <w:sz w:val="96"/>
          <w:szCs w:val="96"/>
          <w:u w:val="single"/>
        </w:rPr>
        <w:t>NTRODUCTION</w:t>
      </w:r>
    </w:p>
    <w:p w14:paraId="475A28FE" w14:textId="3189ACC9" w:rsidR="007A772A" w:rsidRDefault="00317F21" w:rsidP="00662932">
      <w:pPr>
        <w:jc w:val="both"/>
        <w:rPr>
          <w:rFonts w:cs="Arial"/>
          <w:sz w:val="24"/>
          <w:szCs w:val="24"/>
        </w:rPr>
      </w:pPr>
      <w:r w:rsidRPr="007A772A">
        <w:rPr>
          <w:rFonts w:cs="Arial"/>
          <w:sz w:val="24"/>
          <w:szCs w:val="24"/>
        </w:rPr>
        <w:t xml:space="preserve">This book is intended to help </w:t>
      </w:r>
      <w:r w:rsidR="004870E3" w:rsidRPr="007A772A">
        <w:rPr>
          <w:rFonts w:cs="Arial"/>
          <w:sz w:val="24"/>
          <w:szCs w:val="24"/>
        </w:rPr>
        <w:t xml:space="preserve">guitar </w:t>
      </w:r>
      <w:r w:rsidRPr="007A772A">
        <w:rPr>
          <w:rFonts w:cs="Arial"/>
          <w:sz w:val="24"/>
          <w:szCs w:val="24"/>
        </w:rPr>
        <w:t xml:space="preserve">students </w:t>
      </w:r>
      <w:r w:rsidR="007A772A">
        <w:rPr>
          <w:rFonts w:cs="Arial"/>
          <w:sz w:val="24"/>
          <w:szCs w:val="24"/>
        </w:rPr>
        <w:t>in using</w:t>
      </w:r>
      <w:r w:rsidR="007117B2" w:rsidRPr="007A772A">
        <w:rPr>
          <w:rFonts w:cs="Arial"/>
          <w:sz w:val="24"/>
          <w:szCs w:val="24"/>
        </w:rPr>
        <w:t xml:space="preserve"> the Major Scale modes to </w:t>
      </w:r>
      <w:r w:rsidRPr="007A772A">
        <w:rPr>
          <w:rFonts w:cs="Arial"/>
          <w:sz w:val="24"/>
          <w:szCs w:val="24"/>
        </w:rPr>
        <w:t>play</w:t>
      </w:r>
      <w:r w:rsidR="007117B2" w:rsidRPr="007A772A">
        <w:rPr>
          <w:rFonts w:cs="Arial"/>
          <w:sz w:val="24"/>
          <w:szCs w:val="24"/>
        </w:rPr>
        <w:t xml:space="preserve"> </w:t>
      </w:r>
      <w:r w:rsidR="00786546">
        <w:rPr>
          <w:rFonts w:cs="Arial"/>
          <w:sz w:val="24"/>
          <w:szCs w:val="24"/>
        </w:rPr>
        <w:t xml:space="preserve">a </w:t>
      </w:r>
      <w:r w:rsidR="007E6F24">
        <w:rPr>
          <w:rFonts w:cs="Arial"/>
          <w:sz w:val="24"/>
          <w:szCs w:val="24"/>
        </w:rPr>
        <w:t>wide</w:t>
      </w:r>
      <w:r w:rsidR="00786546">
        <w:rPr>
          <w:rFonts w:cs="Arial"/>
          <w:sz w:val="24"/>
          <w:szCs w:val="24"/>
        </w:rPr>
        <w:t xml:space="preserve"> range of music styles</w:t>
      </w:r>
      <w:r w:rsidR="004870E3" w:rsidRPr="007A772A">
        <w:rPr>
          <w:rFonts w:cs="Arial"/>
          <w:sz w:val="24"/>
          <w:szCs w:val="24"/>
        </w:rPr>
        <w:t>.</w:t>
      </w:r>
      <w:r w:rsidRPr="007A772A">
        <w:rPr>
          <w:rFonts w:cs="Arial"/>
          <w:sz w:val="24"/>
          <w:szCs w:val="24"/>
        </w:rPr>
        <w:t xml:space="preserve"> </w:t>
      </w:r>
      <w:r w:rsidR="008F626A" w:rsidRPr="007A772A">
        <w:rPr>
          <w:rFonts w:cs="Arial"/>
          <w:sz w:val="24"/>
          <w:szCs w:val="24"/>
        </w:rPr>
        <w:t xml:space="preserve">Many Jazz students study the modes of the Major Scale as part of developing their improvising skills and chordal knowledge. For example, often </w:t>
      </w:r>
      <w:r w:rsidR="00BB7549" w:rsidRPr="007A772A">
        <w:rPr>
          <w:rFonts w:cs="Arial"/>
          <w:sz w:val="24"/>
          <w:szCs w:val="24"/>
        </w:rPr>
        <w:t xml:space="preserve">beginning </w:t>
      </w:r>
      <w:r w:rsidR="008F626A" w:rsidRPr="007A772A">
        <w:rPr>
          <w:rFonts w:cs="Arial"/>
          <w:sz w:val="24"/>
          <w:szCs w:val="24"/>
        </w:rPr>
        <w:t>Jazz students will learn the Dorian Scale and related songs</w:t>
      </w:r>
      <w:r w:rsidR="00BB7549" w:rsidRPr="007A772A">
        <w:rPr>
          <w:rFonts w:cs="Arial"/>
          <w:sz w:val="24"/>
          <w:szCs w:val="24"/>
        </w:rPr>
        <w:t>,</w:t>
      </w:r>
      <w:r w:rsidR="008F626A" w:rsidRPr="007A772A">
        <w:rPr>
          <w:rFonts w:cs="Arial"/>
          <w:sz w:val="24"/>
          <w:szCs w:val="24"/>
        </w:rPr>
        <w:t xml:space="preserve"> suc</w:t>
      </w:r>
      <w:r w:rsidR="007C707D" w:rsidRPr="007A772A">
        <w:rPr>
          <w:rFonts w:cs="Arial"/>
          <w:sz w:val="24"/>
          <w:szCs w:val="24"/>
        </w:rPr>
        <w:t>h as “So What” or “Impressions”. However</w:t>
      </w:r>
      <w:r w:rsidR="00410EAD" w:rsidRPr="007A772A">
        <w:rPr>
          <w:rFonts w:cs="Arial"/>
          <w:sz w:val="24"/>
          <w:szCs w:val="24"/>
        </w:rPr>
        <w:t>,</w:t>
      </w:r>
      <w:r w:rsidR="002525DE" w:rsidRPr="007A772A">
        <w:rPr>
          <w:rFonts w:cs="Arial"/>
          <w:sz w:val="24"/>
          <w:szCs w:val="24"/>
        </w:rPr>
        <w:t xml:space="preserve"> </w:t>
      </w:r>
      <w:r w:rsidR="007C707D" w:rsidRPr="007A772A">
        <w:rPr>
          <w:rFonts w:cs="Arial"/>
          <w:sz w:val="24"/>
          <w:szCs w:val="24"/>
        </w:rPr>
        <w:t>the colours that come from the modes of the Major Scale can be helpful to all guitarists, regardless of their playing style. E.g. Rock, Blues</w:t>
      </w:r>
      <w:r w:rsidR="00F84352">
        <w:rPr>
          <w:rFonts w:cs="Arial"/>
          <w:sz w:val="24"/>
          <w:szCs w:val="24"/>
        </w:rPr>
        <w:t>,</w:t>
      </w:r>
      <w:bookmarkStart w:id="0" w:name="_GoBack"/>
      <w:bookmarkEnd w:id="0"/>
      <w:r w:rsidR="007C707D" w:rsidRPr="007A772A">
        <w:rPr>
          <w:rFonts w:cs="Arial"/>
          <w:sz w:val="24"/>
          <w:szCs w:val="24"/>
        </w:rPr>
        <w:t xml:space="preserve"> Soul, Funk, Country, Reggae, Metal, </w:t>
      </w:r>
      <w:r w:rsidRPr="007A772A">
        <w:rPr>
          <w:rFonts w:cs="Arial"/>
          <w:sz w:val="24"/>
          <w:szCs w:val="24"/>
        </w:rPr>
        <w:t xml:space="preserve">Latin, </w:t>
      </w:r>
      <w:r w:rsidR="007C707D" w:rsidRPr="007A772A">
        <w:rPr>
          <w:rFonts w:cs="Arial"/>
          <w:sz w:val="24"/>
          <w:szCs w:val="24"/>
        </w:rPr>
        <w:t>etc.</w:t>
      </w:r>
    </w:p>
    <w:p w14:paraId="790DAF29" w14:textId="09B66B11" w:rsidR="007C707D" w:rsidRDefault="000660B2" w:rsidP="00662932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Another</w:t>
      </w:r>
      <w:r w:rsidR="008F626A" w:rsidRPr="007A772A">
        <w:rPr>
          <w:rFonts w:cs="Arial"/>
          <w:sz w:val="24"/>
          <w:szCs w:val="24"/>
        </w:rPr>
        <w:t xml:space="preserve"> purpose of this book is to give contemporary guitar players wider scale and harmonic material to draw from</w:t>
      </w:r>
      <w:r w:rsidR="002525DE" w:rsidRPr="007A772A">
        <w:rPr>
          <w:rFonts w:cs="Arial"/>
          <w:sz w:val="24"/>
          <w:szCs w:val="24"/>
        </w:rPr>
        <w:t xml:space="preserve">, </w:t>
      </w:r>
      <w:r w:rsidR="00662932" w:rsidRPr="007A772A">
        <w:rPr>
          <w:rFonts w:cs="Arial"/>
          <w:sz w:val="24"/>
          <w:szCs w:val="24"/>
        </w:rPr>
        <w:t xml:space="preserve">both in their </w:t>
      </w:r>
      <w:r w:rsidR="00545351">
        <w:rPr>
          <w:rFonts w:cs="Arial"/>
          <w:sz w:val="24"/>
          <w:szCs w:val="24"/>
        </w:rPr>
        <w:t>soloing</w:t>
      </w:r>
      <w:r w:rsidR="00662932" w:rsidRPr="007A772A">
        <w:rPr>
          <w:rFonts w:cs="Arial"/>
          <w:sz w:val="24"/>
          <w:szCs w:val="24"/>
        </w:rPr>
        <w:t>/improvising</w:t>
      </w:r>
      <w:r w:rsidR="003A16F7">
        <w:rPr>
          <w:rFonts w:cs="Arial"/>
          <w:sz w:val="24"/>
          <w:szCs w:val="24"/>
        </w:rPr>
        <w:t>,</w:t>
      </w:r>
      <w:r w:rsidR="00662932" w:rsidRPr="007A772A">
        <w:rPr>
          <w:rFonts w:cs="Arial"/>
          <w:sz w:val="24"/>
          <w:szCs w:val="24"/>
        </w:rPr>
        <w:t xml:space="preserve"> their rhythm/chordal playing</w:t>
      </w:r>
      <w:r w:rsidR="002418A8">
        <w:rPr>
          <w:rFonts w:cs="Arial"/>
          <w:sz w:val="24"/>
          <w:szCs w:val="24"/>
        </w:rPr>
        <w:t>,</w:t>
      </w:r>
      <w:r w:rsidR="003A16F7">
        <w:rPr>
          <w:rFonts w:cs="Arial"/>
          <w:sz w:val="24"/>
          <w:szCs w:val="24"/>
        </w:rPr>
        <w:t xml:space="preserve"> their composing</w:t>
      </w:r>
      <w:r w:rsidR="002418A8">
        <w:rPr>
          <w:rFonts w:cs="Arial"/>
          <w:sz w:val="24"/>
          <w:szCs w:val="24"/>
        </w:rPr>
        <w:t xml:space="preserve"> and </w:t>
      </w:r>
      <w:r w:rsidR="000B4317">
        <w:rPr>
          <w:rFonts w:cs="Arial"/>
          <w:sz w:val="24"/>
          <w:szCs w:val="24"/>
        </w:rPr>
        <w:t xml:space="preserve">their </w:t>
      </w:r>
      <w:r w:rsidR="00545351">
        <w:rPr>
          <w:rFonts w:cs="Arial"/>
          <w:sz w:val="24"/>
          <w:szCs w:val="24"/>
        </w:rPr>
        <w:t>arranging</w:t>
      </w:r>
      <w:r w:rsidR="007C707D" w:rsidRPr="007A772A">
        <w:rPr>
          <w:rFonts w:cs="Arial"/>
          <w:sz w:val="24"/>
          <w:szCs w:val="24"/>
        </w:rPr>
        <w:t xml:space="preserve">. </w:t>
      </w:r>
      <w:r w:rsidR="00662932" w:rsidRPr="007A772A">
        <w:rPr>
          <w:rFonts w:cs="Arial"/>
          <w:sz w:val="24"/>
          <w:szCs w:val="24"/>
        </w:rPr>
        <w:t xml:space="preserve">It has been my experience teaching guitar students that whilst many developing players are quite skilled at playing Pentatonic and Blues scales, the modes of the Major Scale remain a mystery to many, and scarce in their use. </w:t>
      </w:r>
      <w:r w:rsidR="007C707D" w:rsidRPr="007A772A">
        <w:rPr>
          <w:rFonts w:cs="Arial"/>
          <w:sz w:val="24"/>
          <w:szCs w:val="24"/>
        </w:rPr>
        <w:t xml:space="preserve">The Major Scale modes don’t have to </w:t>
      </w:r>
      <w:r w:rsidR="00662932" w:rsidRPr="007A772A">
        <w:rPr>
          <w:rFonts w:cs="Arial"/>
          <w:sz w:val="24"/>
          <w:szCs w:val="24"/>
        </w:rPr>
        <w:t>belong in Jazz-land,</w:t>
      </w:r>
      <w:r w:rsidR="007C707D" w:rsidRPr="007A772A">
        <w:rPr>
          <w:rFonts w:cs="Arial"/>
          <w:sz w:val="24"/>
          <w:szCs w:val="24"/>
        </w:rPr>
        <w:t xml:space="preserve"> they sound great </w:t>
      </w:r>
      <w:r w:rsidR="00662932" w:rsidRPr="007A772A">
        <w:rPr>
          <w:rFonts w:cs="Arial"/>
          <w:sz w:val="24"/>
          <w:szCs w:val="24"/>
        </w:rPr>
        <w:t>in</w:t>
      </w:r>
      <w:r w:rsidR="007C707D" w:rsidRPr="007A772A">
        <w:rPr>
          <w:rFonts w:cs="Arial"/>
          <w:sz w:val="24"/>
          <w:szCs w:val="24"/>
        </w:rPr>
        <w:t xml:space="preserve"> all kinds of styles! </w:t>
      </w:r>
    </w:p>
    <w:p w14:paraId="599EC4C9" w14:textId="3410CD28" w:rsidR="003B3E67" w:rsidRDefault="00E879A5" w:rsidP="00662932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Some background knowledge is assumed and encouraged</w:t>
      </w:r>
      <w:r w:rsidR="00305AB4">
        <w:rPr>
          <w:rFonts w:cs="Arial"/>
          <w:sz w:val="24"/>
          <w:szCs w:val="24"/>
        </w:rPr>
        <w:t xml:space="preserve"> prior to working through this book</w:t>
      </w:r>
      <w:r>
        <w:rPr>
          <w:rFonts w:cs="Arial"/>
          <w:sz w:val="24"/>
          <w:szCs w:val="24"/>
        </w:rPr>
        <w:t xml:space="preserve">. Before </w:t>
      </w:r>
      <w:r w:rsidR="00E00903">
        <w:rPr>
          <w:rFonts w:cs="Arial"/>
          <w:sz w:val="24"/>
          <w:szCs w:val="24"/>
        </w:rPr>
        <w:t>getting</w:t>
      </w:r>
      <w:r>
        <w:rPr>
          <w:rFonts w:cs="Arial"/>
          <w:sz w:val="24"/>
          <w:szCs w:val="24"/>
        </w:rPr>
        <w:t xml:space="preserve"> into the Major Scale and </w:t>
      </w:r>
      <w:r w:rsidR="00545351">
        <w:rPr>
          <w:rFonts w:cs="Arial"/>
          <w:sz w:val="24"/>
          <w:szCs w:val="24"/>
        </w:rPr>
        <w:t>it</w:t>
      </w:r>
      <w:r w:rsidR="00A3164D">
        <w:rPr>
          <w:rFonts w:cs="Arial"/>
          <w:sz w:val="24"/>
          <w:szCs w:val="24"/>
        </w:rPr>
        <w:t>s</w:t>
      </w:r>
      <w:r>
        <w:rPr>
          <w:rFonts w:cs="Arial"/>
          <w:sz w:val="24"/>
          <w:szCs w:val="24"/>
        </w:rPr>
        <w:t xml:space="preserve"> Modes I believe it is really important to have a solid grounding in the Minor Pentatonic Scale, The Major Pentatonic Scale, and the Blues Scale – all keys, all over the fretboard. There is so much great music to be found with these scales, particularly on the guitar.</w:t>
      </w:r>
      <w:r w:rsidR="00305AB4">
        <w:rPr>
          <w:rFonts w:cs="Arial"/>
          <w:sz w:val="24"/>
          <w:szCs w:val="24"/>
        </w:rPr>
        <w:t xml:space="preserve"> </w:t>
      </w:r>
    </w:p>
    <w:p w14:paraId="7E4C5612" w14:textId="78182621" w:rsidR="007A772A" w:rsidRPr="007A772A" w:rsidRDefault="00E879A5" w:rsidP="00662932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Being able to play Major, Minor </w:t>
      </w:r>
      <w:r w:rsidR="003B3E67">
        <w:rPr>
          <w:rFonts w:cs="Arial"/>
          <w:sz w:val="24"/>
          <w:szCs w:val="24"/>
        </w:rPr>
        <w:t>and</w:t>
      </w:r>
      <w:r>
        <w:rPr>
          <w:rFonts w:cs="Arial"/>
          <w:sz w:val="24"/>
          <w:szCs w:val="24"/>
        </w:rPr>
        <w:t xml:space="preserve"> 7</w:t>
      </w:r>
      <w:r w:rsidRPr="00E879A5">
        <w:rPr>
          <w:rFonts w:cs="Arial"/>
          <w:sz w:val="24"/>
          <w:szCs w:val="24"/>
          <w:vertAlign w:val="superscript"/>
        </w:rPr>
        <w:t>th</w:t>
      </w:r>
      <w:r>
        <w:rPr>
          <w:rFonts w:cs="Arial"/>
          <w:sz w:val="24"/>
          <w:szCs w:val="24"/>
        </w:rPr>
        <w:t xml:space="preserve"> chord</w:t>
      </w:r>
      <w:r w:rsidR="003B3E67">
        <w:rPr>
          <w:rFonts w:cs="Arial"/>
          <w:sz w:val="24"/>
          <w:szCs w:val="24"/>
        </w:rPr>
        <w:t>s</w:t>
      </w:r>
      <w:r>
        <w:rPr>
          <w:rFonts w:cs="Arial"/>
          <w:sz w:val="24"/>
          <w:szCs w:val="24"/>
        </w:rPr>
        <w:t xml:space="preserve"> </w:t>
      </w:r>
      <w:r w:rsidR="003B3E67">
        <w:rPr>
          <w:rFonts w:cs="Arial"/>
          <w:sz w:val="24"/>
          <w:szCs w:val="24"/>
        </w:rPr>
        <w:t xml:space="preserve">in any key </w:t>
      </w:r>
      <w:r>
        <w:rPr>
          <w:rFonts w:cs="Arial"/>
          <w:sz w:val="24"/>
          <w:szCs w:val="24"/>
        </w:rPr>
        <w:t>is also assumed and encouraged. These are essential in being able to play contemporary music. Many guitarists learn these as part of their 6</w:t>
      </w:r>
      <w:r w:rsidRPr="00E879A5">
        <w:rPr>
          <w:rFonts w:cs="Arial"/>
          <w:sz w:val="24"/>
          <w:szCs w:val="24"/>
          <w:vertAlign w:val="superscript"/>
        </w:rPr>
        <w:t>th</w:t>
      </w:r>
      <w:r>
        <w:rPr>
          <w:rFonts w:cs="Arial"/>
          <w:sz w:val="24"/>
          <w:szCs w:val="24"/>
        </w:rPr>
        <w:t xml:space="preserve"> string “E Shape” barre chords and their 5</w:t>
      </w:r>
      <w:r w:rsidRPr="00E879A5">
        <w:rPr>
          <w:rFonts w:cs="Arial"/>
          <w:sz w:val="24"/>
          <w:szCs w:val="24"/>
          <w:vertAlign w:val="superscript"/>
        </w:rPr>
        <w:t>th</w:t>
      </w:r>
      <w:r>
        <w:rPr>
          <w:rFonts w:cs="Arial"/>
          <w:sz w:val="24"/>
          <w:szCs w:val="24"/>
        </w:rPr>
        <w:t xml:space="preserve"> string “A Shape” barre chords. If you don’t know </w:t>
      </w:r>
      <w:r w:rsidR="00305AB4">
        <w:rPr>
          <w:rFonts w:cs="Arial"/>
          <w:sz w:val="24"/>
          <w:szCs w:val="24"/>
        </w:rPr>
        <w:t xml:space="preserve">this stuff already I think it would be wise to </w:t>
      </w:r>
      <w:r w:rsidR="0025059B">
        <w:rPr>
          <w:rFonts w:cs="Arial"/>
          <w:sz w:val="24"/>
          <w:szCs w:val="24"/>
        </w:rPr>
        <w:t>suss it</w:t>
      </w:r>
      <w:r w:rsidR="00305AB4">
        <w:rPr>
          <w:rFonts w:cs="Arial"/>
          <w:sz w:val="24"/>
          <w:szCs w:val="24"/>
        </w:rPr>
        <w:t xml:space="preserve"> out (there are many books that cover </w:t>
      </w:r>
      <w:r w:rsidR="0025059B">
        <w:rPr>
          <w:rFonts w:cs="Arial"/>
          <w:sz w:val="24"/>
          <w:szCs w:val="24"/>
        </w:rPr>
        <w:t>these things</w:t>
      </w:r>
      <w:r w:rsidR="00305AB4">
        <w:rPr>
          <w:rFonts w:cs="Arial"/>
          <w:sz w:val="24"/>
          <w:szCs w:val="24"/>
        </w:rPr>
        <w:t>) before working through this book.</w:t>
      </w:r>
    </w:p>
    <w:p w14:paraId="7404175A" w14:textId="75D4C0F4" w:rsidR="008F626A" w:rsidRDefault="00662932" w:rsidP="000660B2">
      <w:pPr>
        <w:tabs>
          <w:tab w:val="left" w:pos="6210"/>
        </w:tabs>
        <w:jc w:val="both"/>
        <w:rPr>
          <w:rFonts w:cs="Arial"/>
          <w:sz w:val="24"/>
          <w:szCs w:val="24"/>
        </w:rPr>
      </w:pPr>
      <w:r w:rsidRPr="007A772A">
        <w:rPr>
          <w:rFonts w:cs="Arial"/>
          <w:sz w:val="24"/>
          <w:szCs w:val="24"/>
        </w:rPr>
        <w:t>Consider the 2 common chord progressions shown</w:t>
      </w:r>
      <w:r w:rsidR="008F626A" w:rsidRPr="007A772A">
        <w:rPr>
          <w:rFonts w:cs="Arial"/>
          <w:sz w:val="24"/>
          <w:szCs w:val="24"/>
        </w:rPr>
        <w:t xml:space="preserve"> </w:t>
      </w:r>
      <w:r w:rsidRPr="007A772A">
        <w:rPr>
          <w:rFonts w:cs="Arial"/>
          <w:sz w:val="24"/>
          <w:szCs w:val="24"/>
        </w:rPr>
        <w:t>below;</w:t>
      </w:r>
      <w:r w:rsidR="000660B2">
        <w:rPr>
          <w:rFonts w:cs="Arial"/>
          <w:sz w:val="24"/>
          <w:szCs w:val="24"/>
        </w:rPr>
        <w:tab/>
      </w:r>
    </w:p>
    <w:p w14:paraId="243FA8B8" w14:textId="21F06468" w:rsidR="00FA304A" w:rsidRPr="007A772A" w:rsidRDefault="002525DE" w:rsidP="002525DE">
      <w:pPr>
        <w:jc w:val="both"/>
        <w:rPr>
          <w:rFonts w:cs="Arial"/>
          <w:sz w:val="24"/>
          <w:szCs w:val="24"/>
        </w:rPr>
      </w:pPr>
      <w:r w:rsidRPr="007A772A">
        <w:rPr>
          <w:rFonts w:cs="Arial"/>
          <w:sz w:val="24"/>
          <w:szCs w:val="24"/>
        </w:rPr>
        <w:t>(</w:t>
      </w:r>
      <w:r w:rsidR="002A15D7">
        <w:rPr>
          <w:rFonts w:cs="Arial"/>
          <w:sz w:val="24"/>
          <w:szCs w:val="24"/>
        </w:rPr>
        <w:t>1</w:t>
      </w:r>
      <w:r w:rsidRPr="007A772A">
        <w:rPr>
          <w:rFonts w:cs="Arial"/>
          <w:sz w:val="24"/>
          <w:szCs w:val="24"/>
        </w:rPr>
        <w:t>)</w:t>
      </w:r>
      <w:r w:rsidR="00087B97" w:rsidRPr="007A772A">
        <w:rPr>
          <w:noProof/>
          <w:lang w:val="en-GB" w:eastAsia="en-GB"/>
        </w:rPr>
        <w:drawing>
          <wp:inline distT="0" distB="0" distL="0" distR="0" wp14:anchorId="5177E790" wp14:editId="51E81F2B">
            <wp:extent cx="5731510" cy="70485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3862ED" w14:textId="77777777" w:rsidR="00E759EC" w:rsidRPr="007A772A" w:rsidRDefault="0025059B" w:rsidP="00662932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(2)</w:t>
      </w:r>
      <w:r w:rsidR="00305AB4" w:rsidRPr="007A772A">
        <w:rPr>
          <w:noProof/>
          <w:lang w:val="en-GB" w:eastAsia="en-GB"/>
        </w:rPr>
        <w:drawing>
          <wp:inline distT="0" distB="0" distL="0" distR="0" wp14:anchorId="6C5AF383" wp14:editId="0F13E024">
            <wp:extent cx="5731510" cy="638175"/>
            <wp:effectExtent l="0" t="0" r="254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37EDE5" w14:textId="77777777" w:rsidR="0025059B" w:rsidRPr="00826745" w:rsidRDefault="0040532F" w:rsidP="00662932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>In improvising over</w:t>
      </w:r>
      <w:r w:rsidR="002525DE" w:rsidRPr="007A772A">
        <w:rPr>
          <w:rFonts w:cs="Arial"/>
          <w:sz w:val="24"/>
          <w:szCs w:val="24"/>
        </w:rPr>
        <w:t xml:space="preserve"> both of these chord progressions many</w:t>
      </w:r>
      <w:r w:rsidR="00662932" w:rsidRPr="007A772A">
        <w:rPr>
          <w:rFonts w:cs="Arial"/>
          <w:sz w:val="24"/>
          <w:szCs w:val="24"/>
        </w:rPr>
        <w:t xml:space="preserve"> guitarists will head straight for </w:t>
      </w:r>
      <w:r w:rsidR="004B5BFA" w:rsidRPr="007A772A">
        <w:rPr>
          <w:rFonts w:cs="Arial"/>
          <w:sz w:val="24"/>
          <w:szCs w:val="24"/>
        </w:rPr>
        <w:t xml:space="preserve">the </w:t>
      </w:r>
      <w:r w:rsidR="00662932" w:rsidRPr="007A772A">
        <w:rPr>
          <w:rFonts w:cs="Arial"/>
          <w:sz w:val="24"/>
          <w:szCs w:val="24"/>
        </w:rPr>
        <w:t>A Minor Pentatonic</w:t>
      </w:r>
      <w:r>
        <w:rPr>
          <w:rFonts w:cs="Arial"/>
          <w:sz w:val="24"/>
          <w:szCs w:val="24"/>
        </w:rPr>
        <w:t xml:space="preserve"> Scale</w:t>
      </w:r>
      <w:r w:rsidR="00087B97" w:rsidRPr="007A772A">
        <w:rPr>
          <w:rFonts w:cs="Arial"/>
          <w:sz w:val="24"/>
          <w:szCs w:val="24"/>
        </w:rPr>
        <w:t xml:space="preserve">. </w:t>
      </w:r>
      <w:r w:rsidR="00BB7549" w:rsidRPr="007A772A">
        <w:rPr>
          <w:rFonts w:cs="Arial"/>
          <w:sz w:val="24"/>
          <w:szCs w:val="24"/>
        </w:rPr>
        <w:t xml:space="preserve">However, the first progression (with the use of the F Note) is </w:t>
      </w:r>
      <w:r w:rsidR="001D34D5" w:rsidRPr="007A772A">
        <w:rPr>
          <w:rFonts w:cs="Arial"/>
          <w:sz w:val="24"/>
          <w:szCs w:val="24"/>
        </w:rPr>
        <w:t xml:space="preserve">also </w:t>
      </w:r>
      <w:r w:rsidR="00BB7549" w:rsidRPr="007A772A">
        <w:rPr>
          <w:rFonts w:cs="Arial"/>
          <w:sz w:val="24"/>
          <w:szCs w:val="24"/>
        </w:rPr>
        <w:t xml:space="preserve">suggesting the </w:t>
      </w:r>
      <w:proofErr w:type="gramStart"/>
      <w:r w:rsidR="00BB7549" w:rsidRPr="007A772A">
        <w:rPr>
          <w:rFonts w:cs="Arial"/>
          <w:sz w:val="24"/>
          <w:szCs w:val="24"/>
        </w:rPr>
        <w:t>A</w:t>
      </w:r>
      <w:proofErr w:type="gramEnd"/>
      <w:r w:rsidR="00BB7549" w:rsidRPr="007A772A">
        <w:rPr>
          <w:rFonts w:cs="Arial"/>
          <w:sz w:val="24"/>
          <w:szCs w:val="24"/>
        </w:rPr>
        <w:t xml:space="preserve"> </w:t>
      </w:r>
      <w:r w:rsidR="00087B97" w:rsidRPr="007A772A">
        <w:rPr>
          <w:rFonts w:cs="Arial"/>
          <w:sz w:val="24"/>
          <w:szCs w:val="24"/>
        </w:rPr>
        <w:t xml:space="preserve">Aeolian </w:t>
      </w:r>
      <w:r w:rsidR="006B446A" w:rsidRPr="007A772A">
        <w:rPr>
          <w:rFonts w:cs="Arial"/>
          <w:sz w:val="24"/>
          <w:szCs w:val="24"/>
        </w:rPr>
        <w:t>Scale</w:t>
      </w:r>
      <w:r w:rsidR="00087B97" w:rsidRPr="007A772A">
        <w:rPr>
          <w:rFonts w:cs="Arial"/>
          <w:sz w:val="24"/>
          <w:szCs w:val="24"/>
        </w:rPr>
        <w:t xml:space="preserve"> (or A </w:t>
      </w:r>
      <w:r w:rsidR="00BB7549" w:rsidRPr="007A772A">
        <w:rPr>
          <w:rFonts w:cs="Arial"/>
          <w:sz w:val="24"/>
          <w:szCs w:val="24"/>
        </w:rPr>
        <w:t xml:space="preserve">Aeolian </w:t>
      </w:r>
      <w:r w:rsidR="006B446A" w:rsidRPr="007A772A">
        <w:rPr>
          <w:rFonts w:cs="Arial"/>
          <w:sz w:val="24"/>
          <w:szCs w:val="24"/>
        </w:rPr>
        <w:t>Mode</w:t>
      </w:r>
      <w:r w:rsidR="00826745">
        <w:rPr>
          <w:rFonts w:cs="Arial"/>
          <w:sz w:val="24"/>
          <w:szCs w:val="24"/>
        </w:rPr>
        <w:t>, or A Natural Minor Scale</w:t>
      </w:r>
      <w:r w:rsidR="002A15D7">
        <w:rPr>
          <w:rFonts w:cs="Arial"/>
          <w:sz w:val="24"/>
          <w:szCs w:val="24"/>
        </w:rPr>
        <w:t xml:space="preserve">). </w:t>
      </w:r>
      <w:r w:rsidR="002A15D7" w:rsidRPr="007A772A">
        <w:rPr>
          <w:rFonts w:cs="Arial"/>
          <w:sz w:val="24"/>
          <w:szCs w:val="24"/>
        </w:rPr>
        <w:t>The second progression (with the F# in the D chord) is also suggesting the A Dorian Scale</w:t>
      </w:r>
      <w:r w:rsidR="002A15D7">
        <w:rPr>
          <w:rFonts w:cs="Arial"/>
          <w:sz w:val="24"/>
          <w:szCs w:val="24"/>
        </w:rPr>
        <w:t xml:space="preserve"> (or A Dorian Mode)</w:t>
      </w:r>
      <w:r w:rsidR="002A15D7" w:rsidRPr="007A772A">
        <w:rPr>
          <w:rFonts w:cs="Arial"/>
          <w:sz w:val="24"/>
          <w:szCs w:val="24"/>
        </w:rPr>
        <w:t>.</w:t>
      </w:r>
      <w:r w:rsidR="00BB7549" w:rsidRPr="007A772A">
        <w:rPr>
          <w:rFonts w:cs="Arial"/>
          <w:sz w:val="24"/>
          <w:szCs w:val="24"/>
        </w:rPr>
        <w:t xml:space="preserve"> </w:t>
      </w:r>
    </w:p>
    <w:p w14:paraId="53AE5530" w14:textId="77777777" w:rsidR="0040532F" w:rsidRPr="00305AB4" w:rsidRDefault="007A772A" w:rsidP="00662932">
      <w:pPr>
        <w:jc w:val="both"/>
        <w:rPr>
          <w:rFonts w:cs="Arial"/>
          <w:i/>
          <w:sz w:val="24"/>
          <w:szCs w:val="24"/>
        </w:rPr>
      </w:pPr>
      <w:r w:rsidRPr="007A772A">
        <w:rPr>
          <w:rFonts w:cs="Arial"/>
          <w:i/>
          <w:sz w:val="24"/>
          <w:szCs w:val="24"/>
        </w:rPr>
        <w:t>(Note: In the diagrams below the intervals in the scales are labelled; R, 2, b3, etc.  If you don’t understand the intervals at this point, don’t worry, it will be explained later. The important thing here is to play the notes and hear the sounds.)</w:t>
      </w:r>
    </w:p>
    <w:p w14:paraId="6206FAF6" w14:textId="32F9DBA7" w:rsidR="00E759EC" w:rsidRPr="0040532F" w:rsidRDefault="009129B2" w:rsidP="00662932">
      <w:pPr>
        <w:jc w:val="both"/>
        <w:rPr>
          <w:rFonts w:cs="Arial"/>
          <w:b/>
          <w:i/>
          <w:sz w:val="32"/>
          <w:szCs w:val="32"/>
          <w:u w:val="single"/>
        </w:rPr>
      </w:pPr>
      <w:r w:rsidRPr="0040532F">
        <w:rPr>
          <w:rFonts w:cs="Arial"/>
          <w:b/>
          <w:i/>
          <w:sz w:val="32"/>
          <w:szCs w:val="32"/>
          <w:u w:val="single"/>
        </w:rPr>
        <w:t xml:space="preserve">3 Positions of </w:t>
      </w:r>
      <w:r w:rsidR="00087B97" w:rsidRPr="0040532F">
        <w:rPr>
          <w:rFonts w:cs="Arial"/>
          <w:b/>
          <w:i/>
          <w:sz w:val="32"/>
          <w:szCs w:val="32"/>
          <w:u w:val="single"/>
        </w:rPr>
        <w:t xml:space="preserve">The </w:t>
      </w:r>
      <w:proofErr w:type="gramStart"/>
      <w:r w:rsidR="00087B97" w:rsidRPr="0040532F">
        <w:rPr>
          <w:rFonts w:cs="Arial"/>
          <w:b/>
          <w:i/>
          <w:sz w:val="32"/>
          <w:szCs w:val="32"/>
          <w:u w:val="single"/>
        </w:rPr>
        <w:t>A</w:t>
      </w:r>
      <w:proofErr w:type="gramEnd"/>
      <w:r w:rsidR="00087B97" w:rsidRPr="0040532F">
        <w:rPr>
          <w:rFonts w:cs="Arial"/>
          <w:b/>
          <w:i/>
          <w:sz w:val="32"/>
          <w:szCs w:val="32"/>
          <w:u w:val="single"/>
        </w:rPr>
        <w:t xml:space="preserve"> </w:t>
      </w:r>
      <w:r w:rsidR="006B446A" w:rsidRPr="0040532F">
        <w:rPr>
          <w:rFonts w:cs="Arial"/>
          <w:b/>
          <w:i/>
          <w:sz w:val="32"/>
          <w:szCs w:val="32"/>
          <w:u w:val="single"/>
        </w:rPr>
        <w:t>Aeolian Scale</w:t>
      </w:r>
      <w:r w:rsidR="00C1026C" w:rsidRPr="0040532F">
        <w:rPr>
          <w:rFonts w:cs="Arial"/>
          <w:b/>
          <w:i/>
          <w:sz w:val="32"/>
          <w:szCs w:val="32"/>
          <w:u w:val="single"/>
        </w:rPr>
        <w:t xml:space="preserve">   </w:t>
      </w:r>
    </w:p>
    <w:p w14:paraId="40D6981E" w14:textId="77777777" w:rsidR="00BB7549" w:rsidRPr="007A772A" w:rsidRDefault="007A772A" w:rsidP="00662932">
      <w:pPr>
        <w:jc w:val="both"/>
        <w:rPr>
          <w:rFonts w:cs="Arial"/>
          <w:sz w:val="24"/>
          <w:szCs w:val="24"/>
        </w:rPr>
      </w:pPr>
      <w:r>
        <w:rPr>
          <w:noProof/>
          <w:lang w:val="en-GB" w:eastAsia="en-GB"/>
        </w:rPr>
        <w:drawing>
          <wp:inline distT="0" distB="0" distL="0" distR="0" wp14:anchorId="53C1453C" wp14:editId="3889E6FD">
            <wp:extent cx="5731510" cy="20193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68E32" w14:textId="10B3985B" w:rsidR="00241EC0" w:rsidRPr="0040532F" w:rsidRDefault="003B3E67" w:rsidP="00662932">
      <w:pPr>
        <w:jc w:val="both"/>
        <w:rPr>
          <w:rFonts w:cs="Arial"/>
          <w:b/>
          <w:sz w:val="32"/>
          <w:szCs w:val="32"/>
          <w:u w:val="single"/>
        </w:rPr>
      </w:pPr>
      <w:r>
        <w:rPr>
          <w:rFonts w:cs="Arial"/>
          <w:b/>
          <w:sz w:val="32"/>
          <w:szCs w:val="32"/>
          <w:u w:val="single"/>
        </w:rPr>
        <w:t xml:space="preserve">3 </w:t>
      </w:r>
      <w:r w:rsidR="00241EC0" w:rsidRPr="0040532F">
        <w:rPr>
          <w:rFonts w:cs="Arial"/>
          <w:b/>
          <w:sz w:val="32"/>
          <w:szCs w:val="32"/>
          <w:u w:val="single"/>
        </w:rPr>
        <w:t xml:space="preserve">Positions of the A Dorian Scale </w:t>
      </w:r>
    </w:p>
    <w:p w14:paraId="41D9B8BB" w14:textId="77777777" w:rsidR="00BB7549" w:rsidRPr="007A772A" w:rsidRDefault="007A772A" w:rsidP="00662932">
      <w:pPr>
        <w:jc w:val="both"/>
        <w:rPr>
          <w:rFonts w:cs="Arial"/>
          <w:sz w:val="24"/>
          <w:szCs w:val="24"/>
        </w:rPr>
      </w:pPr>
      <w:r w:rsidRPr="007A772A">
        <w:rPr>
          <w:noProof/>
          <w:lang w:val="en-GB" w:eastAsia="en-GB"/>
        </w:rPr>
        <w:drawing>
          <wp:inline distT="0" distB="0" distL="0" distR="0" wp14:anchorId="1D6F49BC" wp14:editId="496D0ED6">
            <wp:extent cx="5731510" cy="2282825"/>
            <wp:effectExtent l="0" t="0" r="254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93861" cy="2347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89FCF6" w14:textId="77777777" w:rsidR="000B4317" w:rsidRDefault="000B4317" w:rsidP="00662932">
      <w:pPr>
        <w:jc w:val="both"/>
        <w:rPr>
          <w:rFonts w:cs="Arial"/>
          <w:sz w:val="24"/>
          <w:szCs w:val="24"/>
        </w:rPr>
      </w:pPr>
    </w:p>
    <w:p w14:paraId="40D61066" w14:textId="53E40E1E" w:rsidR="007A772A" w:rsidRDefault="001D34D5" w:rsidP="00662932">
      <w:pPr>
        <w:jc w:val="both"/>
        <w:rPr>
          <w:rFonts w:cs="Arial"/>
          <w:sz w:val="24"/>
          <w:szCs w:val="24"/>
        </w:rPr>
      </w:pPr>
      <w:r w:rsidRPr="007A772A">
        <w:rPr>
          <w:rFonts w:cs="Arial"/>
          <w:sz w:val="24"/>
          <w:szCs w:val="24"/>
        </w:rPr>
        <w:t>T</w:t>
      </w:r>
      <w:r w:rsidR="00BB7549" w:rsidRPr="007A772A">
        <w:rPr>
          <w:rFonts w:cs="Arial"/>
          <w:sz w:val="24"/>
          <w:szCs w:val="24"/>
        </w:rPr>
        <w:t xml:space="preserve">ry these </w:t>
      </w:r>
      <w:r w:rsidRPr="007A772A">
        <w:rPr>
          <w:rFonts w:cs="Arial"/>
          <w:sz w:val="24"/>
          <w:szCs w:val="24"/>
        </w:rPr>
        <w:t xml:space="preserve">scales </w:t>
      </w:r>
      <w:r w:rsidR="00BB7549" w:rsidRPr="007A772A">
        <w:rPr>
          <w:rFonts w:cs="Arial"/>
          <w:sz w:val="24"/>
          <w:szCs w:val="24"/>
        </w:rPr>
        <w:t>out</w:t>
      </w:r>
      <w:r w:rsidR="00545351">
        <w:rPr>
          <w:rFonts w:cs="Arial"/>
          <w:sz w:val="24"/>
          <w:szCs w:val="24"/>
        </w:rPr>
        <w:t xml:space="preserve"> (</w:t>
      </w:r>
      <w:proofErr w:type="gramStart"/>
      <w:r w:rsidR="00545351">
        <w:rPr>
          <w:rFonts w:cs="Arial"/>
          <w:sz w:val="24"/>
          <w:szCs w:val="24"/>
        </w:rPr>
        <w:t>A</w:t>
      </w:r>
      <w:proofErr w:type="gramEnd"/>
      <w:r w:rsidR="00545351">
        <w:rPr>
          <w:rFonts w:cs="Arial"/>
          <w:sz w:val="24"/>
          <w:szCs w:val="24"/>
        </w:rPr>
        <w:t xml:space="preserve"> Aeolian for Prog</w:t>
      </w:r>
      <w:r w:rsidR="002418A8">
        <w:rPr>
          <w:rFonts w:cs="Arial"/>
          <w:sz w:val="24"/>
          <w:szCs w:val="24"/>
        </w:rPr>
        <w:t>.</w:t>
      </w:r>
      <w:r w:rsidR="00545351">
        <w:rPr>
          <w:rFonts w:cs="Arial"/>
          <w:sz w:val="24"/>
          <w:szCs w:val="24"/>
        </w:rPr>
        <w:t xml:space="preserve"> </w:t>
      </w:r>
      <w:r w:rsidR="000660B2">
        <w:rPr>
          <w:rFonts w:cs="Arial"/>
          <w:sz w:val="24"/>
          <w:szCs w:val="24"/>
        </w:rPr>
        <w:t>#</w:t>
      </w:r>
      <w:r w:rsidR="00545351">
        <w:rPr>
          <w:rFonts w:cs="Arial"/>
          <w:sz w:val="24"/>
          <w:szCs w:val="24"/>
        </w:rPr>
        <w:t>1, A Dorian for Prog</w:t>
      </w:r>
      <w:r w:rsidR="002418A8">
        <w:rPr>
          <w:rFonts w:cs="Arial"/>
          <w:sz w:val="24"/>
          <w:szCs w:val="24"/>
        </w:rPr>
        <w:t>.</w:t>
      </w:r>
      <w:r w:rsidR="00545351">
        <w:rPr>
          <w:rFonts w:cs="Arial"/>
          <w:sz w:val="24"/>
          <w:szCs w:val="24"/>
        </w:rPr>
        <w:t xml:space="preserve"> </w:t>
      </w:r>
      <w:r w:rsidR="000660B2">
        <w:rPr>
          <w:rFonts w:cs="Arial"/>
          <w:sz w:val="24"/>
          <w:szCs w:val="24"/>
        </w:rPr>
        <w:t>#</w:t>
      </w:r>
      <w:r w:rsidR="002A15D7">
        <w:rPr>
          <w:rFonts w:cs="Arial"/>
          <w:sz w:val="24"/>
          <w:szCs w:val="24"/>
        </w:rPr>
        <w:t>2)</w:t>
      </w:r>
      <w:r w:rsidRPr="007A772A">
        <w:rPr>
          <w:rFonts w:cs="Arial"/>
          <w:sz w:val="24"/>
          <w:szCs w:val="24"/>
        </w:rPr>
        <w:t>. Record yourself playing the chord prog</w:t>
      </w:r>
      <w:r w:rsidR="004B5BFA" w:rsidRPr="007A772A">
        <w:rPr>
          <w:rFonts w:cs="Arial"/>
          <w:sz w:val="24"/>
          <w:szCs w:val="24"/>
        </w:rPr>
        <w:t>ressions</w:t>
      </w:r>
      <w:r w:rsidRPr="007A772A">
        <w:rPr>
          <w:rFonts w:cs="Arial"/>
          <w:sz w:val="24"/>
          <w:szCs w:val="24"/>
        </w:rPr>
        <w:t xml:space="preserve"> and improvise over the top</w:t>
      </w:r>
      <w:r w:rsidR="00BB7549" w:rsidRPr="007A772A">
        <w:rPr>
          <w:rFonts w:cs="Arial"/>
          <w:sz w:val="24"/>
          <w:szCs w:val="24"/>
        </w:rPr>
        <w:t xml:space="preserve"> (get a loop pedal if you don’t have one already!). </w:t>
      </w:r>
      <w:r w:rsidRPr="007A772A">
        <w:rPr>
          <w:rFonts w:cs="Arial"/>
          <w:sz w:val="24"/>
          <w:szCs w:val="24"/>
        </w:rPr>
        <w:t xml:space="preserve">Notice that you are adding in a couple of extra notes that you don’t get in the Minor Pentatonic scale. These extra notes </w:t>
      </w:r>
      <w:r w:rsidR="00BB7549" w:rsidRPr="007A772A">
        <w:rPr>
          <w:rFonts w:cs="Arial"/>
          <w:sz w:val="24"/>
          <w:szCs w:val="24"/>
        </w:rPr>
        <w:t>are very colourful</w:t>
      </w:r>
      <w:r w:rsidRPr="007A772A">
        <w:rPr>
          <w:rFonts w:cs="Arial"/>
          <w:sz w:val="24"/>
          <w:szCs w:val="24"/>
        </w:rPr>
        <w:t xml:space="preserve"> – they give a different flavour</w:t>
      </w:r>
      <w:r w:rsidR="007254D8" w:rsidRPr="007A772A">
        <w:rPr>
          <w:rFonts w:cs="Arial"/>
          <w:sz w:val="24"/>
          <w:szCs w:val="24"/>
        </w:rPr>
        <w:t xml:space="preserve">, help to </w:t>
      </w:r>
      <w:r w:rsidR="007254D8" w:rsidRPr="007A772A">
        <w:rPr>
          <w:rFonts w:cs="Arial"/>
          <w:sz w:val="24"/>
          <w:szCs w:val="24"/>
        </w:rPr>
        <w:lastRenderedPageBreak/>
        <w:t>outline the chord progressions</w:t>
      </w:r>
      <w:r w:rsidRPr="007A772A">
        <w:rPr>
          <w:rFonts w:cs="Arial"/>
          <w:sz w:val="24"/>
          <w:szCs w:val="24"/>
        </w:rPr>
        <w:t xml:space="preserve"> </w:t>
      </w:r>
      <w:r w:rsidR="00BB7549" w:rsidRPr="007A772A">
        <w:rPr>
          <w:rFonts w:cs="Arial"/>
          <w:sz w:val="24"/>
          <w:szCs w:val="24"/>
        </w:rPr>
        <w:t xml:space="preserve">and will straight away help your playing to stand out from the </w:t>
      </w:r>
      <w:r w:rsidRPr="007A772A">
        <w:rPr>
          <w:rFonts w:cs="Arial"/>
          <w:sz w:val="24"/>
          <w:szCs w:val="24"/>
        </w:rPr>
        <w:t xml:space="preserve">“Pentatonic </w:t>
      </w:r>
      <w:r w:rsidR="00BB7549" w:rsidRPr="007A772A">
        <w:rPr>
          <w:rFonts w:cs="Arial"/>
          <w:sz w:val="24"/>
          <w:szCs w:val="24"/>
        </w:rPr>
        <w:t>pack</w:t>
      </w:r>
      <w:r w:rsidRPr="007A772A">
        <w:rPr>
          <w:rFonts w:cs="Arial"/>
          <w:sz w:val="24"/>
          <w:szCs w:val="24"/>
        </w:rPr>
        <w:t>”</w:t>
      </w:r>
      <w:r w:rsidR="00BB7549" w:rsidRPr="007A772A">
        <w:rPr>
          <w:rFonts w:cs="Arial"/>
          <w:sz w:val="24"/>
          <w:szCs w:val="24"/>
        </w:rPr>
        <w:t xml:space="preserve">.  </w:t>
      </w:r>
    </w:p>
    <w:p w14:paraId="6F3FE973" w14:textId="120C1029" w:rsidR="00FA304A" w:rsidRDefault="001D34D5" w:rsidP="00662932">
      <w:pPr>
        <w:jc w:val="both"/>
        <w:rPr>
          <w:rFonts w:cs="Arial"/>
          <w:sz w:val="24"/>
          <w:szCs w:val="24"/>
        </w:rPr>
      </w:pPr>
      <w:r w:rsidRPr="007A772A">
        <w:rPr>
          <w:rFonts w:cs="Arial"/>
          <w:sz w:val="24"/>
          <w:szCs w:val="24"/>
        </w:rPr>
        <w:t xml:space="preserve">I’m not suggesting for a moment to ditch the Pentatonic and Blues Scales. </w:t>
      </w:r>
      <w:r w:rsidR="00A122BA" w:rsidRPr="007A772A">
        <w:rPr>
          <w:rFonts w:cs="Arial"/>
          <w:sz w:val="24"/>
          <w:szCs w:val="24"/>
        </w:rPr>
        <w:t xml:space="preserve">They work and many great players have shown time and again they can sound </w:t>
      </w:r>
      <w:r w:rsidR="0025059B">
        <w:rPr>
          <w:rFonts w:cs="Arial"/>
          <w:sz w:val="24"/>
          <w:szCs w:val="24"/>
        </w:rPr>
        <w:t>amazing</w:t>
      </w:r>
      <w:r w:rsidR="00A122BA" w:rsidRPr="007A772A">
        <w:rPr>
          <w:rFonts w:cs="Arial"/>
          <w:sz w:val="24"/>
          <w:szCs w:val="24"/>
        </w:rPr>
        <w:t>! O</w:t>
      </w:r>
      <w:r w:rsidR="00221864" w:rsidRPr="007A772A">
        <w:rPr>
          <w:rFonts w:cs="Arial"/>
          <w:sz w:val="24"/>
          <w:szCs w:val="24"/>
        </w:rPr>
        <w:t>ne of the reasons the Pentatonic Scales work so well is that they</w:t>
      </w:r>
      <w:r w:rsidR="00E759EC" w:rsidRPr="007A772A">
        <w:rPr>
          <w:rFonts w:cs="Arial"/>
          <w:sz w:val="24"/>
          <w:szCs w:val="24"/>
        </w:rPr>
        <w:t xml:space="preserve"> are</w:t>
      </w:r>
      <w:r w:rsidR="00221864" w:rsidRPr="007A772A">
        <w:rPr>
          <w:rFonts w:cs="Arial"/>
          <w:sz w:val="24"/>
          <w:szCs w:val="24"/>
        </w:rPr>
        <w:t xml:space="preserve"> </w:t>
      </w:r>
      <w:r w:rsidR="000979F8" w:rsidRPr="007A772A">
        <w:rPr>
          <w:rFonts w:cs="Arial"/>
          <w:sz w:val="24"/>
          <w:szCs w:val="24"/>
        </w:rPr>
        <w:t>a kind of</w:t>
      </w:r>
      <w:r w:rsidR="00221864" w:rsidRPr="007A772A">
        <w:rPr>
          <w:rFonts w:cs="Arial"/>
          <w:sz w:val="24"/>
          <w:szCs w:val="24"/>
        </w:rPr>
        <w:t xml:space="preserve"> “all purpose” scale – A </w:t>
      </w:r>
      <w:r w:rsidR="000B4317">
        <w:rPr>
          <w:rFonts w:cs="Arial"/>
          <w:sz w:val="24"/>
          <w:szCs w:val="24"/>
        </w:rPr>
        <w:t>M</w:t>
      </w:r>
      <w:r w:rsidR="00221864" w:rsidRPr="007A772A">
        <w:rPr>
          <w:rFonts w:cs="Arial"/>
          <w:sz w:val="24"/>
          <w:szCs w:val="24"/>
        </w:rPr>
        <w:t xml:space="preserve">inor pent works over </w:t>
      </w:r>
      <w:r w:rsidR="000979F8" w:rsidRPr="007A772A">
        <w:rPr>
          <w:rFonts w:cs="Arial"/>
          <w:sz w:val="24"/>
          <w:szCs w:val="24"/>
        </w:rPr>
        <w:t>a range of</w:t>
      </w:r>
      <w:r w:rsidR="00221864" w:rsidRPr="007A772A">
        <w:rPr>
          <w:rFonts w:cs="Arial"/>
          <w:sz w:val="24"/>
          <w:szCs w:val="24"/>
        </w:rPr>
        <w:t xml:space="preserve"> </w:t>
      </w:r>
      <w:r w:rsidR="000979F8" w:rsidRPr="007A772A">
        <w:rPr>
          <w:rFonts w:cs="Arial"/>
          <w:sz w:val="24"/>
          <w:szCs w:val="24"/>
        </w:rPr>
        <w:t>“</w:t>
      </w:r>
      <w:r w:rsidR="00221864" w:rsidRPr="007A772A">
        <w:rPr>
          <w:rFonts w:cs="Arial"/>
          <w:sz w:val="24"/>
          <w:szCs w:val="24"/>
        </w:rPr>
        <w:t>A Minor</w:t>
      </w:r>
      <w:r w:rsidR="000979F8" w:rsidRPr="007A772A">
        <w:rPr>
          <w:rFonts w:cs="Arial"/>
          <w:sz w:val="24"/>
          <w:szCs w:val="24"/>
        </w:rPr>
        <w:t>-Type”</w:t>
      </w:r>
      <w:r w:rsidR="00221864" w:rsidRPr="007A772A">
        <w:rPr>
          <w:rFonts w:cs="Arial"/>
          <w:sz w:val="24"/>
          <w:szCs w:val="24"/>
        </w:rPr>
        <w:t xml:space="preserve"> Chord Progressions, just as D Major Pentatonic scale will work over</w:t>
      </w:r>
      <w:r w:rsidR="007117B2" w:rsidRPr="007A772A">
        <w:rPr>
          <w:rFonts w:cs="Arial"/>
          <w:sz w:val="24"/>
          <w:szCs w:val="24"/>
        </w:rPr>
        <w:t>;</w:t>
      </w:r>
    </w:p>
    <w:p w14:paraId="475F6887" w14:textId="537671E4" w:rsidR="007D349B" w:rsidRPr="007A772A" w:rsidRDefault="00FA304A" w:rsidP="00662932">
      <w:pPr>
        <w:jc w:val="both"/>
        <w:rPr>
          <w:rFonts w:cs="Arial"/>
          <w:sz w:val="24"/>
          <w:szCs w:val="24"/>
        </w:rPr>
      </w:pPr>
      <w:r w:rsidRPr="007A772A">
        <w:rPr>
          <w:rFonts w:cs="Arial"/>
          <w:sz w:val="24"/>
          <w:szCs w:val="24"/>
        </w:rPr>
        <w:t>(</w:t>
      </w:r>
      <w:proofErr w:type="spellStart"/>
      <w:r w:rsidRPr="007A772A">
        <w:rPr>
          <w:rFonts w:cs="Arial"/>
          <w:sz w:val="24"/>
          <w:szCs w:val="24"/>
        </w:rPr>
        <w:t>i</w:t>
      </w:r>
      <w:proofErr w:type="spellEnd"/>
      <w:r w:rsidRPr="007A772A">
        <w:rPr>
          <w:rFonts w:cs="Arial"/>
          <w:sz w:val="24"/>
          <w:szCs w:val="24"/>
        </w:rPr>
        <w:t>)</w:t>
      </w:r>
      <w:r w:rsidR="000B4317" w:rsidRPr="000B4317">
        <w:rPr>
          <w:noProof/>
          <w:lang w:val="en-GB" w:eastAsia="en-GB"/>
        </w:rPr>
        <w:t xml:space="preserve"> </w:t>
      </w:r>
      <w:r w:rsidR="000B4317" w:rsidRPr="007A772A">
        <w:rPr>
          <w:noProof/>
          <w:lang w:val="en-GB" w:eastAsia="en-GB"/>
        </w:rPr>
        <w:drawing>
          <wp:inline distT="0" distB="0" distL="0" distR="0" wp14:anchorId="6053DBAB" wp14:editId="58009D1B">
            <wp:extent cx="5731510" cy="742950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864" w:rsidRPr="007A772A">
        <w:rPr>
          <w:rFonts w:cs="Arial"/>
          <w:sz w:val="24"/>
          <w:szCs w:val="24"/>
        </w:rPr>
        <w:t>Or</w:t>
      </w:r>
      <w:r w:rsidR="000B4317">
        <w:rPr>
          <w:rFonts w:cs="Arial"/>
          <w:sz w:val="24"/>
          <w:szCs w:val="24"/>
        </w:rPr>
        <w:t>,</w:t>
      </w:r>
      <w:r w:rsidR="000660B2">
        <w:rPr>
          <w:rFonts w:cs="Arial"/>
          <w:sz w:val="24"/>
          <w:szCs w:val="24"/>
        </w:rPr>
        <w:t xml:space="preserve"> </w:t>
      </w:r>
      <w:r w:rsidR="007D349B" w:rsidRPr="007A772A">
        <w:rPr>
          <w:rFonts w:cs="Arial"/>
          <w:sz w:val="24"/>
          <w:szCs w:val="24"/>
        </w:rPr>
        <w:t>(ii)</w:t>
      </w:r>
    </w:p>
    <w:p w14:paraId="6D47FC72" w14:textId="77777777" w:rsidR="00E00903" w:rsidRDefault="00BD2745" w:rsidP="00662932">
      <w:pPr>
        <w:jc w:val="both"/>
        <w:rPr>
          <w:rFonts w:cs="Arial"/>
          <w:sz w:val="24"/>
          <w:szCs w:val="24"/>
        </w:rPr>
      </w:pPr>
      <w:r>
        <w:rPr>
          <w:noProof/>
          <w:lang w:val="en-GB" w:eastAsia="en-GB"/>
        </w:rPr>
        <w:drawing>
          <wp:inline distT="0" distB="0" distL="0" distR="0" wp14:anchorId="44E047F7" wp14:editId="6B35ACC3">
            <wp:extent cx="5731510" cy="697230"/>
            <wp:effectExtent l="0" t="0" r="2540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9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B38917" w14:textId="256FF77E" w:rsidR="002A15D7" w:rsidRDefault="002A15D7" w:rsidP="00662932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Or</w:t>
      </w:r>
      <w:r w:rsidR="000B4317">
        <w:rPr>
          <w:rFonts w:cs="Arial"/>
          <w:sz w:val="24"/>
          <w:szCs w:val="24"/>
        </w:rPr>
        <w:t>,</w:t>
      </w:r>
      <w:r w:rsidR="000660B2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(iii)</w:t>
      </w:r>
    </w:p>
    <w:p w14:paraId="5870D747" w14:textId="20574166" w:rsidR="00A3164D" w:rsidRDefault="00BD2745" w:rsidP="00662932">
      <w:pPr>
        <w:jc w:val="both"/>
        <w:rPr>
          <w:rFonts w:cs="Arial"/>
          <w:sz w:val="24"/>
          <w:szCs w:val="24"/>
        </w:rPr>
      </w:pPr>
      <w:r>
        <w:rPr>
          <w:noProof/>
          <w:lang w:val="en-GB" w:eastAsia="en-GB"/>
        </w:rPr>
        <w:drawing>
          <wp:inline distT="0" distB="0" distL="0" distR="0" wp14:anchorId="0531B379" wp14:editId="5EBEDB88">
            <wp:extent cx="5731510" cy="697230"/>
            <wp:effectExtent l="0" t="0" r="254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9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FFA9F0" w14:textId="6E29DFDF" w:rsidR="00BD2745" w:rsidRDefault="000979F8" w:rsidP="00662932">
      <w:pPr>
        <w:jc w:val="both"/>
        <w:rPr>
          <w:rFonts w:cs="Arial"/>
          <w:sz w:val="24"/>
          <w:szCs w:val="24"/>
        </w:rPr>
      </w:pPr>
      <w:r w:rsidRPr="007A772A">
        <w:rPr>
          <w:rFonts w:cs="Arial"/>
          <w:sz w:val="24"/>
          <w:szCs w:val="24"/>
        </w:rPr>
        <w:t>The</w:t>
      </w:r>
      <w:r w:rsidR="007D349B" w:rsidRPr="007A772A">
        <w:rPr>
          <w:rFonts w:cs="Arial"/>
          <w:sz w:val="24"/>
          <w:szCs w:val="24"/>
        </w:rPr>
        <w:t xml:space="preserve"> pentatonic</w:t>
      </w:r>
      <w:r w:rsidR="00786546">
        <w:rPr>
          <w:rFonts w:cs="Arial"/>
          <w:sz w:val="24"/>
          <w:szCs w:val="24"/>
        </w:rPr>
        <w:t xml:space="preserve"> scales</w:t>
      </w:r>
      <w:r w:rsidR="007D349B" w:rsidRPr="007A772A">
        <w:rPr>
          <w:rFonts w:cs="Arial"/>
          <w:sz w:val="24"/>
          <w:szCs w:val="24"/>
        </w:rPr>
        <w:t xml:space="preserve"> are</w:t>
      </w:r>
      <w:r w:rsidRPr="007A772A">
        <w:rPr>
          <w:rFonts w:cs="Arial"/>
          <w:sz w:val="24"/>
          <w:szCs w:val="24"/>
        </w:rPr>
        <w:t xml:space="preserve">, however, only part of the picture. </w:t>
      </w:r>
      <w:r w:rsidR="0025059B">
        <w:rPr>
          <w:rFonts w:cs="Arial"/>
          <w:sz w:val="24"/>
          <w:szCs w:val="24"/>
        </w:rPr>
        <w:t xml:space="preserve">In fact, </w:t>
      </w:r>
      <w:r w:rsidR="007A772A">
        <w:rPr>
          <w:rFonts w:cs="Arial"/>
          <w:sz w:val="24"/>
          <w:szCs w:val="24"/>
        </w:rPr>
        <w:t xml:space="preserve">what they </w:t>
      </w:r>
      <w:r w:rsidR="0025059B">
        <w:rPr>
          <w:rFonts w:cs="Arial"/>
          <w:sz w:val="24"/>
          <w:szCs w:val="24"/>
        </w:rPr>
        <w:t xml:space="preserve">really </w:t>
      </w:r>
      <w:r w:rsidR="007A772A">
        <w:rPr>
          <w:rFonts w:cs="Arial"/>
          <w:sz w:val="24"/>
          <w:szCs w:val="24"/>
        </w:rPr>
        <w:t xml:space="preserve">are is abbreviated modes – playing the Major Scale modes and leaving out some notes. </w:t>
      </w:r>
      <w:r w:rsidR="00BD2745">
        <w:rPr>
          <w:rFonts w:cs="Arial"/>
          <w:sz w:val="24"/>
          <w:szCs w:val="24"/>
        </w:rPr>
        <w:t xml:space="preserve">Notice that the 3 progressions shown above are all in the key of D Major, but they are different in their </w:t>
      </w:r>
      <w:r w:rsidR="009529F5">
        <w:rPr>
          <w:rFonts w:cs="Arial"/>
          <w:sz w:val="24"/>
          <w:szCs w:val="24"/>
        </w:rPr>
        <w:t>character</w:t>
      </w:r>
      <w:r w:rsidR="00BD2745">
        <w:rPr>
          <w:rFonts w:cs="Arial"/>
          <w:sz w:val="24"/>
          <w:szCs w:val="24"/>
        </w:rPr>
        <w:t xml:space="preserve">. Try playing the D Major Scale (D Ionian Mode) </w:t>
      </w:r>
      <w:r w:rsidR="00A04860">
        <w:rPr>
          <w:rFonts w:cs="Arial"/>
          <w:sz w:val="24"/>
          <w:szCs w:val="24"/>
        </w:rPr>
        <w:t>over</w:t>
      </w:r>
      <w:r w:rsidR="00BD2745">
        <w:rPr>
          <w:rFonts w:cs="Arial"/>
          <w:sz w:val="24"/>
          <w:szCs w:val="24"/>
        </w:rPr>
        <w:t xml:space="preserve"> (</w:t>
      </w:r>
      <w:proofErr w:type="spellStart"/>
      <w:r w:rsidR="00BD2745">
        <w:rPr>
          <w:rFonts w:cs="Arial"/>
          <w:sz w:val="24"/>
          <w:szCs w:val="24"/>
        </w:rPr>
        <w:t>i</w:t>
      </w:r>
      <w:proofErr w:type="spellEnd"/>
      <w:r w:rsidR="00BD2745">
        <w:rPr>
          <w:rFonts w:cs="Arial"/>
          <w:sz w:val="24"/>
          <w:szCs w:val="24"/>
        </w:rPr>
        <w:t xml:space="preserve">), D Mixolydian </w:t>
      </w:r>
      <w:r w:rsidR="00A04860">
        <w:rPr>
          <w:rFonts w:cs="Arial"/>
          <w:sz w:val="24"/>
          <w:szCs w:val="24"/>
        </w:rPr>
        <w:t>over</w:t>
      </w:r>
      <w:r w:rsidR="00BD2745">
        <w:rPr>
          <w:rFonts w:cs="Arial"/>
          <w:sz w:val="24"/>
          <w:szCs w:val="24"/>
        </w:rPr>
        <w:t xml:space="preserve"> (ii), and D Lydian </w:t>
      </w:r>
      <w:r w:rsidR="00A04860">
        <w:rPr>
          <w:rFonts w:cs="Arial"/>
          <w:sz w:val="24"/>
          <w:szCs w:val="24"/>
        </w:rPr>
        <w:t>over</w:t>
      </w:r>
      <w:r w:rsidR="00BD2745">
        <w:rPr>
          <w:rFonts w:cs="Arial"/>
          <w:sz w:val="24"/>
          <w:szCs w:val="24"/>
        </w:rPr>
        <w:t xml:space="preserve"> (iii).</w:t>
      </w:r>
    </w:p>
    <w:p w14:paraId="1A2752A7" w14:textId="77777777" w:rsidR="006E0170" w:rsidRDefault="006E0170" w:rsidP="00662932">
      <w:pPr>
        <w:jc w:val="both"/>
        <w:rPr>
          <w:rFonts w:cs="Arial"/>
          <w:sz w:val="24"/>
          <w:szCs w:val="24"/>
        </w:rPr>
      </w:pPr>
    </w:p>
    <w:p w14:paraId="719A8AE2" w14:textId="77777777" w:rsidR="006E0170" w:rsidRDefault="006E0170" w:rsidP="00662932">
      <w:pPr>
        <w:jc w:val="both"/>
        <w:rPr>
          <w:rFonts w:cs="Arial"/>
          <w:sz w:val="24"/>
          <w:szCs w:val="24"/>
        </w:rPr>
      </w:pPr>
      <w:r>
        <w:rPr>
          <w:noProof/>
          <w:lang w:val="en-GB" w:eastAsia="en-GB"/>
        </w:rPr>
        <w:drawing>
          <wp:inline distT="0" distB="0" distL="0" distR="0" wp14:anchorId="5AF8E18C" wp14:editId="18F19C57">
            <wp:extent cx="5731510" cy="2184400"/>
            <wp:effectExtent l="0" t="0" r="2540" b="635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11D916" w14:textId="7BD83143" w:rsidR="007A772A" w:rsidRDefault="00221864" w:rsidP="00662932">
      <w:pPr>
        <w:jc w:val="both"/>
        <w:rPr>
          <w:rFonts w:cs="Arial"/>
          <w:sz w:val="24"/>
          <w:szCs w:val="24"/>
        </w:rPr>
      </w:pPr>
      <w:r w:rsidRPr="007A772A">
        <w:rPr>
          <w:rFonts w:cs="Arial"/>
          <w:sz w:val="24"/>
          <w:szCs w:val="24"/>
        </w:rPr>
        <w:lastRenderedPageBreak/>
        <w:t xml:space="preserve">This book looks in depth at each of the 7 Major Scale Modes. We’re going to learn them all over the fretboard </w:t>
      </w:r>
      <w:r w:rsidR="000979F8" w:rsidRPr="007A772A">
        <w:rPr>
          <w:rFonts w:cs="Arial"/>
          <w:sz w:val="24"/>
          <w:szCs w:val="24"/>
        </w:rPr>
        <w:t xml:space="preserve">in all keys </w:t>
      </w:r>
      <w:r w:rsidRPr="007A772A">
        <w:rPr>
          <w:rFonts w:cs="Arial"/>
          <w:sz w:val="24"/>
          <w:szCs w:val="24"/>
        </w:rPr>
        <w:t>and learn to understand the chord prog</w:t>
      </w:r>
      <w:r w:rsidR="000979F8" w:rsidRPr="007A772A">
        <w:rPr>
          <w:rFonts w:cs="Arial"/>
          <w:sz w:val="24"/>
          <w:szCs w:val="24"/>
        </w:rPr>
        <w:t>r</w:t>
      </w:r>
      <w:r w:rsidRPr="007A772A">
        <w:rPr>
          <w:rFonts w:cs="Arial"/>
          <w:sz w:val="24"/>
          <w:szCs w:val="24"/>
        </w:rPr>
        <w:t xml:space="preserve">essions that fit with each mode. </w:t>
      </w:r>
      <w:r w:rsidR="007A772A">
        <w:rPr>
          <w:rFonts w:cs="Arial"/>
          <w:sz w:val="24"/>
          <w:szCs w:val="24"/>
        </w:rPr>
        <w:t>Within each mode and fingerboard position there are triads, 7</w:t>
      </w:r>
      <w:r w:rsidR="007A772A" w:rsidRPr="007A772A">
        <w:rPr>
          <w:rFonts w:cs="Arial"/>
          <w:sz w:val="24"/>
          <w:szCs w:val="24"/>
          <w:vertAlign w:val="superscript"/>
        </w:rPr>
        <w:t>th</w:t>
      </w:r>
      <w:r w:rsidR="007A772A">
        <w:rPr>
          <w:rFonts w:cs="Arial"/>
          <w:sz w:val="24"/>
          <w:szCs w:val="24"/>
        </w:rPr>
        <w:t xml:space="preserve"> chords</w:t>
      </w:r>
      <w:r w:rsidR="006E0170">
        <w:rPr>
          <w:rFonts w:cs="Arial"/>
          <w:sz w:val="24"/>
          <w:szCs w:val="24"/>
        </w:rPr>
        <w:t>, scale-tone chords</w:t>
      </w:r>
      <w:r w:rsidR="007A772A">
        <w:rPr>
          <w:rFonts w:cs="Arial"/>
          <w:sz w:val="24"/>
          <w:szCs w:val="24"/>
        </w:rPr>
        <w:t xml:space="preserve"> and pentatonic scales to </w:t>
      </w:r>
      <w:r w:rsidR="00D00A23">
        <w:rPr>
          <w:rFonts w:cs="Arial"/>
          <w:sz w:val="24"/>
          <w:szCs w:val="24"/>
        </w:rPr>
        <w:t>learn</w:t>
      </w:r>
      <w:r w:rsidR="007A772A">
        <w:rPr>
          <w:rFonts w:cs="Arial"/>
          <w:sz w:val="24"/>
          <w:szCs w:val="24"/>
        </w:rPr>
        <w:t>.</w:t>
      </w:r>
      <w:r w:rsidR="006E0170">
        <w:rPr>
          <w:rFonts w:cs="Arial"/>
          <w:sz w:val="24"/>
          <w:szCs w:val="24"/>
        </w:rPr>
        <w:t xml:space="preserve"> Th</w:t>
      </w:r>
      <w:r w:rsidR="003A16F7">
        <w:rPr>
          <w:rFonts w:cs="Arial"/>
          <w:sz w:val="24"/>
          <w:szCs w:val="24"/>
        </w:rPr>
        <w:t>is</w:t>
      </w:r>
      <w:r w:rsidR="006E0170">
        <w:rPr>
          <w:rFonts w:cs="Arial"/>
          <w:sz w:val="24"/>
          <w:szCs w:val="24"/>
        </w:rPr>
        <w:t xml:space="preserve"> study of scale/chord relationships can open </w:t>
      </w:r>
      <w:r w:rsidR="003A16F7">
        <w:rPr>
          <w:rFonts w:cs="Arial"/>
          <w:sz w:val="24"/>
          <w:szCs w:val="24"/>
        </w:rPr>
        <w:t xml:space="preserve">up many new possibilities </w:t>
      </w:r>
      <w:r w:rsidR="006E0170">
        <w:rPr>
          <w:rFonts w:cs="Arial"/>
          <w:sz w:val="24"/>
          <w:szCs w:val="24"/>
        </w:rPr>
        <w:t>when it comes to voicing chords</w:t>
      </w:r>
      <w:r w:rsidR="003A16F7">
        <w:rPr>
          <w:rFonts w:cs="Arial"/>
          <w:sz w:val="24"/>
          <w:szCs w:val="24"/>
        </w:rPr>
        <w:t>, improvising</w:t>
      </w:r>
      <w:r w:rsidR="00DC11EA">
        <w:rPr>
          <w:rFonts w:cs="Arial"/>
          <w:sz w:val="24"/>
          <w:szCs w:val="24"/>
        </w:rPr>
        <w:t>, arranging</w:t>
      </w:r>
      <w:r w:rsidR="003A16F7">
        <w:rPr>
          <w:rFonts w:cs="Arial"/>
          <w:sz w:val="24"/>
          <w:szCs w:val="24"/>
        </w:rPr>
        <w:t xml:space="preserve"> and composing. </w:t>
      </w:r>
    </w:p>
    <w:p w14:paraId="40388808" w14:textId="31C99291" w:rsidR="000660B2" w:rsidRDefault="00D00A23" w:rsidP="00662932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In</w:t>
      </w:r>
      <w:r w:rsidR="00050B3A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Section</w:t>
      </w:r>
      <w:r w:rsidR="00050B3A">
        <w:rPr>
          <w:rFonts w:cs="Arial"/>
          <w:sz w:val="24"/>
          <w:szCs w:val="24"/>
        </w:rPr>
        <w:t xml:space="preserve"> Three</w:t>
      </w:r>
      <w:r>
        <w:rPr>
          <w:rFonts w:cs="Arial"/>
          <w:sz w:val="24"/>
          <w:szCs w:val="24"/>
        </w:rPr>
        <w:t xml:space="preserve"> </w:t>
      </w:r>
      <w:r w:rsidR="00050B3A">
        <w:rPr>
          <w:rFonts w:cs="Arial"/>
          <w:sz w:val="24"/>
          <w:szCs w:val="24"/>
        </w:rPr>
        <w:t>t</w:t>
      </w:r>
      <w:r w:rsidR="003659A9">
        <w:rPr>
          <w:rFonts w:cs="Arial"/>
          <w:sz w:val="24"/>
          <w:szCs w:val="24"/>
        </w:rPr>
        <w:t>here are 100 recorded musical examples of single note lines and chords that use the Major Scale Modes. Many of these examples use the concept of super-imposing triads, 7</w:t>
      </w:r>
      <w:r w:rsidR="003659A9" w:rsidRPr="003659A9">
        <w:rPr>
          <w:rFonts w:cs="Arial"/>
          <w:sz w:val="24"/>
          <w:szCs w:val="24"/>
          <w:vertAlign w:val="superscript"/>
        </w:rPr>
        <w:t>th</w:t>
      </w:r>
      <w:r w:rsidR="003659A9">
        <w:rPr>
          <w:rFonts w:cs="Arial"/>
          <w:sz w:val="24"/>
          <w:szCs w:val="24"/>
        </w:rPr>
        <w:t xml:space="preserve"> chords and pentatonic scales</w:t>
      </w:r>
      <w:r w:rsidR="00050B3A">
        <w:rPr>
          <w:rFonts w:cs="Arial"/>
          <w:sz w:val="24"/>
          <w:szCs w:val="24"/>
        </w:rPr>
        <w:t xml:space="preserve"> over a single chord</w:t>
      </w:r>
      <w:r w:rsidR="003659A9">
        <w:rPr>
          <w:rFonts w:cs="Arial"/>
          <w:sz w:val="24"/>
          <w:szCs w:val="24"/>
        </w:rPr>
        <w:t>. E.g. If we know we can play D Dorian over a static Dm chord then we can also play anything that comes from the D Dorian Scale</w:t>
      </w:r>
      <w:r w:rsidR="00050B3A">
        <w:rPr>
          <w:rFonts w:cs="Arial"/>
          <w:sz w:val="24"/>
          <w:szCs w:val="24"/>
        </w:rPr>
        <w:t xml:space="preserve"> over the chord</w:t>
      </w:r>
      <w:r w:rsidR="003659A9">
        <w:rPr>
          <w:rFonts w:cs="Arial"/>
          <w:sz w:val="24"/>
          <w:szCs w:val="24"/>
        </w:rPr>
        <w:t xml:space="preserve">. E.g. The triads Dm, </w:t>
      </w:r>
      <w:proofErr w:type="spellStart"/>
      <w:r w:rsidR="003659A9">
        <w:rPr>
          <w:rFonts w:cs="Arial"/>
          <w:sz w:val="24"/>
          <w:szCs w:val="24"/>
        </w:rPr>
        <w:t>Em</w:t>
      </w:r>
      <w:proofErr w:type="spellEnd"/>
      <w:r w:rsidR="003659A9">
        <w:rPr>
          <w:rFonts w:cs="Arial"/>
          <w:sz w:val="24"/>
          <w:szCs w:val="24"/>
        </w:rPr>
        <w:t xml:space="preserve">, Am, C Maj, F Maj, </w:t>
      </w:r>
      <w:r w:rsidR="00050B3A">
        <w:rPr>
          <w:rFonts w:cs="Arial"/>
          <w:sz w:val="24"/>
          <w:szCs w:val="24"/>
        </w:rPr>
        <w:t xml:space="preserve">and </w:t>
      </w:r>
      <w:r w:rsidR="003659A9">
        <w:rPr>
          <w:rFonts w:cs="Arial"/>
          <w:sz w:val="24"/>
          <w:szCs w:val="24"/>
        </w:rPr>
        <w:t>G Maj</w:t>
      </w:r>
      <w:r w:rsidR="00EF290F">
        <w:rPr>
          <w:rFonts w:cs="Arial"/>
          <w:sz w:val="24"/>
          <w:szCs w:val="24"/>
        </w:rPr>
        <w:t>;</w:t>
      </w:r>
      <w:r w:rsidR="00050B3A">
        <w:rPr>
          <w:rFonts w:cs="Arial"/>
          <w:sz w:val="24"/>
          <w:szCs w:val="24"/>
        </w:rPr>
        <w:t xml:space="preserve"> the 7</w:t>
      </w:r>
      <w:r w:rsidR="00050B3A" w:rsidRPr="00050B3A">
        <w:rPr>
          <w:rFonts w:cs="Arial"/>
          <w:sz w:val="24"/>
          <w:szCs w:val="24"/>
          <w:vertAlign w:val="superscript"/>
        </w:rPr>
        <w:t>th</w:t>
      </w:r>
      <w:r w:rsidR="00050B3A">
        <w:rPr>
          <w:rFonts w:cs="Arial"/>
          <w:sz w:val="24"/>
          <w:szCs w:val="24"/>
        </w:rPr>
        <w:t xml:space="preserve"> chords Dm7, Em7, Am7, C Maj7, F Maj7, or G7</w:t>
      </w:r>
      <w:r w:rsidR="00EF290F">
        <w:rPr>
          <w:rFonts w:cs="Arial"/>
          <w:sz w:val="24"/>
          <w:szCs w:val="24"/>
        </w:rPr>
        <w:t>;</w:t>
      </w:r>
      <w:r w:rsidR="00050B3A">
        <w:rPr>
          <w:rFonts w:cs="Arial"/>
          <w:sz w:val="24"/>
          <w:szCs w:val="24"/>
        </w:rPr>
        <w:t xml:space="preserve"> also the Pentatonic Scales Dm Pent,</w:t>
      </w:r>
      <w:r w:rsidR="00085DC0">
        <w:rPr>
          <w:rFonts w:cs="Arial"/>
          <w:sz w:val="24"/>
          <w:szCs w:val="24"/>
        </w:rPr>
        <w:t xml:space="preserve"> </w:t>
      </w:r>
      <w:proofErr w:type="spellStart"/>
      <w:r w:rsidR="00050B3A">
        <w:rPr>
          <w:rFonts w:cs="Arial"/>
          <w:sz w:val="24"/>
          <w:szCs w:val="24"/>
        </w:rPr>
        <w:t>Em</w:t>
      </w:r>
      <w:proofErr w:type="spellEnd"/>
      <w:r w:rsidR="00050B3A">
        <w:rPr>
          <w:rFonts w:cs="Arial"/>
          <w:sz w:val="24"/>
          <w:szCs w:val="24"/>
        </w:rPr>
        <w:t xml:space="preserve"> Pent, Am Pent, C Maj Pent, F Maj Pent, and G Maj Pent. </w:t>
      </w:r>
    </w:p>
    <w:p w14:paraId="00842F1D" w14:textId="4790222A" w:rsidR="00805E76" w:rsidRDefault="00805E76" w:rsidP="00662932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In his excellent book “The Advancing Guitarist”, Mick </w:t>
      </w:r>
      <w:proofErr w:type="spellStart"/>
      <w:r>
        <w:rPr>
          <w:rFonts w:cs="Arial"/>
          <w:sz w:val="24"/>
          <w:szCs w:val="24"/>
        </w:rPr>
        <w:t>Goodrick</w:t>
      </w:r>
      <w:proofErr w:type="spellEnd"/>
      <w:r>
        <w:rPr>
          <w:rFonts w:cs="Arial"/>
          <w:sz w:val="24"/>
          <w:szCs w:val="24"/>
        </w:rPr>
        <w:t xml:space="preserve"> writes that when we improvise over one chord it is a bit like </w:t>
      </w:r>
      <w:r w:rsidR="004004F1">
        <w:rPr>
          <w:rFonts w:cs="Arial"/>
          <w:sz w:val="24"/>
          <w:szCs w:val="24"/>
        </w:rPr>
        <w:t xml:space="preserve">“making a curve go through a straight line”. When we improvise over a progression of chords it is a bit like “making a straight line go through a curve”. </w:t>
      </w:r>
      <w:r w:rsidR="00D00A23">
        <w:rPr>
          <w:rFonts w:cs="Arial"/>
          <w:sz w:val="24"/>
          <w:szCs w:val="24"/>
        </w:rPr>
        <w:t>In this respect many</w:t>
      </w:r>
      <w:r w:rsidR="004004F1">
        <w:rPr>
          <w:rFonts w:cs="Arial"/>
          <w:sz w:val="24"/>
          <w:szCs w:val="24"/>
        </w:rPr>
        <w:t xml:space="preserve"> of the examples in </w:t>
      </w:r>
      <w:r w:rsidR="00D00A23">
        <w:rPr>
          <w:rFonts w:cs="Arial"/>
          <w:sz w:val="24"/>
          <w:szCs w:val="24"/>
        </w:rPr>
        <w:t>S</w:t>
      </w:r>
      <w:r w:rsidR="004004F1">
        <w:rPr>
          <w:rFonts w:cs="Arial"/>
          <w:sz w:val="24"/>
          <w:szCs w:val="24"/>
        </w:rPr>
        <w:t xml:space="preserve">ection </w:t>
      </w:r>
      <w:r w:rsidR="00D00A23">
        <w:rPr>
          <w:rFonts w:cs="Arial"/>
          <w:sz w:val="24"/>
          <w:szCs w:val="24"/>
        </w:rPr>
        <w:t>Three</w:t>
      </w:r>
      <w:r w:rsidR="004004F1">
        <w:rPr>
          <w:rFonts w:cs="Arial"/>
          <w:sz w:val="24"/>
          <w:szCs w:val="24"/>
        </w:rPr>
        <w:t xml:space="preserve"> could be said to be in the category of </w:t>
      </w:r>
      <w:r w:rsidR="00B67DB6">
        <w:rPr>
          <w:rFonts w:cs="Arial"/>
          <w:sz w:val="24"/>
          <w:szCs w:val="24"/>
        </w:rPr>
        <w:t xml:space="preserve">trying to </w:t>
      </w:r>
      <w:r w:rsidR="004004F1">
        <w:rPr>
          <w:rFonts w:cs="Arial"/>
          <w:sz w:val="24"/>
          <w:szCs w:val="24"/>
        </w:rPr>
        <w:t>“mak</w:t>
      </w:r>
      <w:r w:rsidR="00B67DB6">
        <w:rPr>
          <w:rFonts w:cs="Arial"/>
          <w:sz w:val="24"/>
          <w:szCs w:val="24"/>
        </w:rPr>
        <w:t>e</w:t>
      </w:r>
      <w:r w:rsidR="004004F1">
        <w:rPr>
          <w:rFonts w:cs="Arial"/>
          <w:sz w:val="24"/>
          <w:szCs w:val="24"/>
        </w:rPr>
        <w:t xml:space="preserve"> a curve go through a straight line</w:t>
      </w:r>
      <w:r w:rsidR="00D00A23">
        <w:rPr>
          <w:rFonts w:cs="Arial"/>
          <w:sz w:val="24"/>
          <w:szCs w:val="24"/>
        </w:rPr>
        <w:t>” – triads, 7</w:t>
      </w:r>
      <w:r w:rsidR="00D00A23" w:rsidRPr="00D00A23">
        <w:rPr>
          <w:rFonts w:cs="Arial"/>
          <w:sz w:val="24"/>
          <w:szCs w:val="24"/>
          <w:vertAlign w:val="superscript"/>
        </w:rPr>
        <w:t>th</w:t>
      </w:r>
      <w:r w:rsidR="00D00A23">
        <w:rPr>
          <w:rFonts w:cs="Arial"/>
          <w:sz w:val="24"/>
          <w:szCs w:val="24"/>
        </w:rPr>
        <w:t xml:space="preserve"> chords and pentatonic scales </w:t>
      </w:r>
      <w:r w:rsidR="00B67DB6">
        <w:rPr>
          <w:rFonts w:cs="Arial"/>
          <w:sz w:val="24"/>
          <w:szCs w:val="24"/>
        </w:rPr>
        <w:t>being</w:t>
      </w:r>
      <w:r w:rsidR="00D00A23">
        <w:rPr>
          <w:rFonts w:cs="Arial"/>
          <w:sz w:val="24"/>
          <w:szCs w:val="24"/>
        </w:rPr>
        <w:t xml:space="preserve"> super-imposed over a single static chord. However, for each Mode there are also example chord progressions given, where the student can learn familiar modal chord progressions and applications.</w:t>
      </w:r>
    </w:p>
    <w:p w14:paraId="0A01CF71" w14:textId="6BFE6F74" w:rsidR="00050B3A" w:rsidRDefault="00050B3A" w:rsidP="00050B3A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T</w:t>
      </w:r>
      <w:r w:rsidRPr="007A772A">
        <w:rPr>
          <w:rFonts w:cs="Arial"/>
          <w:sz w:val="24"/>
          <w:szCs w:val="24"/>
        </w:rPr>
        <w:t xml:space="preserve">he </w:t>
      </w:r>
      <w:r>
        <w:rPr>
          <w:rFonts w:cs="Arial"/>
          <w:sz w:val="24"/>
          <w:szCs w:val="24"/>
        </w:rPr>
        <w:t xml:space="preserve">important </w:t>
      </w:r>
      <w:r w:rsidRPr="007A772A">
        <w:rPr>
          <w:rFonts w:cs="Arial"/>
          <w:sz w:val="24"/>
          <w:szCs w:val="24"/>
        </w:rPr>
        <w:t xml:space="preserve">concept of </w:t>
      </w:r>
      <w:r w:rsidRPr="007A772A">
        <w:rPr>
          <w:rFonts w:cs="Arial"/>
          <w:b/>
          <w:i/>
          <w:sz w:val="24"/>
          <w:szCs w:val="24"/>
        </w:rPr>
        <w:t>parallel</w:t>
      </w:r>
      <w:r w:rsidRPr="007A772A">
        <w:rPr>
          <w:rFonts w:cs="Arial"/>
          <w:sz w:val="24"/>
          <w:szCs w:val="24"/>
        </w:rPr>
        <w:t xml:space="preserve"> thinking vs </w:t>
      </w:r>
      <w:r w:rsidRPr="007A772A">
        <w:rPr>
          <w:rFonts w:cs="Arial"/>
          <w:b/>
          <w:i/>
          <w:sz w:val="24"/>
          <w:szCs w:val="24"/>
        </w:rPr>
        <w:t>derivative</w:t>
      </w:r>
      <w:r w:rsidRPr="007A772A">
        <w:rPr>
          <w:rFonts w:cs="Arial"/>
          <w:sz w:val="24"/>
          <w:szCs w:val="24"/>
        </w:rPr>
        <w:t xml:space="preserve"> thinking is explored. More on this to follow, but parallel thinking means thinking of, say, a G Dorian scale as a type of “G” scale, with “G” as the key centre. Derivative thinking would think of G Dorian as an F Major Scale, playing from the 2</w:t>
      </w:r>
      <w:r w:rsidRPr="007A772A">
        <w:rPr>
          <w:rFonts w:cs="Arial"/>
          <w:sz w:val="24"/>
          <w:szCs w:val="24"/>
          <w:vertAlign w:val="superscript"/>
        </w:rPr>
        <w:t>nd</w:t>
      </w:r>
      <w:r w:rsidRPr="007A772A">
        <w:rPr>
          <w:rFonts w:cs="Arial"/>
          <w:sz w:val="24"/>
          <w:szCs w:val="24"/>
        </w:rPr>
        <w:t xml:space="preserve"> note of the scale. The pros and cons of each method will be examined.</w:t>
      </w:r>
      <w:r>
        <w:rPr>
          <w:rFonts w:cs="Arial"/>
          <w:sz w:val="24"/>
          <w:szCs w:val="24"/>
        </w:rPr>
        <w:t xml:space="preserve"> In fact, I believe it’s not so much parallel </w:t>
      </w:r>
      <w:r w:rsidRPr="002418A8">
        <w:rPr>
          <w:rFonts w:cs="Arial"/>
          <w:b/>
          <w:i/>
          <w:sz w:val="24"/>
          <w:szCs w:val="24"/>
          <w:u w:val="single"/>
        </w:rPr>
        <w:t>vs</w:t>
      </w:r>
      <w:r>
        <w:rPr>
          <w:rFonts w:cs="Arial"/>
          <w:sz w:val="24"/>
          <w:szCs w:val="24"/>
        </w:rPr>
        <w:t xml:space="preserve"> derivative as parallel </w:t>
      </w:r>
      <w:r w:rsidRPr="00545351">
        <w:rPr>
          <w:rFonts w:cs="Arial"/>
          <w:b/>
          <w:i/>
          <w:sz w:val="24"/>
          <w:szCs w:val="24"/>
          <w:u w:val="single"/>
        </w:rPr>
        <w:t>and</w:t>
      </w:r>
      <w:r w:rsidRPr="007A772A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 xml:space="preserve">derivative – both approaches </w:t>
      </w:r>
      <w:r w:rsidR="00B67DB6">
        <w:rPr>
          <w:rFonts w:cs="Arial"/>
          <w:sz w:val="24"/>
          <w:szCs w:val="24"/>
        </w:rPr>
        <w:t>can unlock</w:t>
      </w:r>
      <w:r>
        <w:rPr>
          <w:rFonts w:cs="Arial"/>
          <w:sz w:val="24"/>
          <w:szCs w:val="24"/>
        </w:rPr>
        <w:t xml:space="preserve"> </w:t>
      </w:r>
      <w:r w:rsidR="00B67DB6">
        <w:rPr>
          <w:rFonts w:cs="Arial"/>
          <w:sz w:val="24"/>
          <w:szCs w:val="24"/>
        </w:rPr>
        <w:t xml:space="preserve">new </w:t>
      </w:r>
      <w:r>
        <w:rPr>
          <w:rFonts w:cs="Arial"/>
          <w:sz w:val="24"/>
          <w:szCs w:val="24"/>
        </w:rPr>
        <w:t>possibilities.</w:t>
      </w:r>
      <w:r w:rsidRPr="007A772A">
        <w:rPr>
          <w:rFonts w:cs="Arial"/>
          <w:sz w:val="24"/>
          <w:szCs w:val="24"/>
        </w:rPr>
        <w:t xml:space="preserve"> </w:t>
      </w:r>
    </w:p>
    <w:p w14:paraId="37CC8DC3" w14:textId="508F1DB3" w:rsidR="000979F8" w:rsidRPr="007A772A" w:rsidRDefault="000979F8" w:rsidP="00662932">
      <w:pPr>
        <w:jc w:val="both"/>
        <w:rPr>
          <w:rFonts w:cs="Arial"/>
          <w:sz w:val="24"/>
          <w:szCs w:val="24"/>
        </w:rPr>
      </w:pPr>
      <w:r w:rsidRPr="007A772A">
        <w:rPr>
          <w:rFonts w:cs="Arial"/>
          <w:sz w:val="24"/>
          <w:szCs w:val="24"/>
        </w:rPr>
        <w:t>Another intention of this book is that by hopefully opening the students’ ears to these new colours, more colours and exploration will follow. E</w:t>
      </w:r>
      <w:r w:rsidR="00601274" w:rsidRPr="007A772A">
        <w:rPr>
          <w:rFonts w:cs="Arial"/>
          <w:sz w:val="24"/>
          <w:szCs w:val="24"/>
        </w:rPr>
        <w:t>.</w:t>
      </w:r>
      <w:r w:rsidRPr="007A772A">
        <w:rPr>
          <w:rFonts w:cs="Arial"/>
          <w:sz w:val="24"/>
          <w:szCs w:val="24"/>
        </w:rPr>
        <w:t xml:space="preserve">g. The Modes of the Melodic Minor Scale, </w:t>
      </w:r>
      <w:r w:rsidR="003B3E67">
        <w:rPr>
          <w:rFonts w:cs="Arial"/>
          <w:sz w:val="24"/>
          <w:szCs w:val="24"/>
        </w:rPr>
        <w:t>the H</w:t>
      </w:r>
      <w:r w:rsidR="00545351">
        <w:rPr>
          <w:rFonts w:cs="Arial"/>
          <w:sz w:val="24"/>
          <w:szCs w:val="24"/>
        </w:rPr>
        <w:t>armonic Minor Scale</w:t>
      </w:r>
      <w:r w:rsidR="003B3E67">
        <w:rPr>
          <w:rFonts w:cs="Arial"/>
          <w:sz w:val="24"/>
          <w:szCs w:val="24"/>
        </w:rPr>
        <w:t xml:space="preserve"> and its Modes</w:t>
      </w:r>
      <w:r w:rsidR="00545351">
        <w:rPr>
          <w:rFonts w:cs="Arial"/>
          <w:sz w:val="24"/>
          <w:szCs w:val="24"/>
        </w:rPr>
        <w:t xml:space="preserve">, </w:t>
      </w:r>
      <w:r w:rsidRPr="007A772A">
        <w:rPr>
          <w:rFonts w:cs="Arial"/>
          <w:sz w:val="24"/>
          <w:szCs w:val="24"/>
        </w:rPr>
        <w:t xml:space="preserve">Diminished Scales, </w:t>
      </w:r>
      <w:r w:rsidR="00036977" w:rsidRPr="007A772A">
        <w:rPr>
          <w:rFonts w:cs="Arial"/>
          <w:sz w:val="24"/>
          <w:szCs w:val="24"/>
        </w:rPr>
        <w:t xml:space="preserve">Bebop scales, </w:t>
      </w:r>
      <w:r w:rsidRPr="007A772A">
        <w:rPr>
          <w:rFonts w:cs="Arial"/>
          <w:sz w:val="24"/>
          <w:szCs w:val="24"/>
        </w:rPr>
        <w:t xml:space="preserve">etc. These in turn can lead to </w:t>
      </w:r>
      <w:r w:rsidR="00036977" w:rsidRPr="007A772A">
        <w:rPr>
          <w:rFonts w:cs="Arial"/>
          <w:sz w:val="24"/>
          <w:szCs w:val="24"/>
        </w:rPr>
        <w:t xml:space="preserve">playing </w:t>
      </w:r>
      <w:r w:rsidRPr="007A772A">
        <w:rPr>
          <w:rFonts w:cs="Arial"/>
          <w:sz w:val="24"/>
          <w:szCs w:val="24"/>
        </w:rPr>
        <w:t xml:space="preserve">bop, swing, </w:t>
      </w:r>
      <w:proofErr w:type="spellStart"/>
      <w:r w:rsidRPr="007A772A">
        <w:rPr>
          <w:rFonts w:cs="Arial"/>
          <w:sz w:val="24"/>
          <w:szCs w:val="24"/>
        </w:rPr>
        <w:t>latin</w:t>
      </w:r>
      <w:proofErr w:type="spellEnd"/>
      <w:r w:rsidRPr="007A772A">
        <w:rPr>
          <w:rFonts w:cs="Arial"/>
          <w:sz w:val="24"/>
          <w:szCs w:val="24"/>
        </w:rPr>
        <w:t xml:space="preserve">, fusion, wherever you want to go! </w:t>
      </w:r>
      <w:r w:rsidR="00DC11EA">
        <w:rPr>
          <w:rFonts w:cs="Arial"/>
          <w:sz w:val="24"/>
          <w:szCs w:val="24"/>
        </w:rPr>
        <w:t>I</w:t>
      </w:r>
      <w:r w:rsidRPr="007A772A">
        <w:rPr>
          <w:rFonts w:cs="Arial"/>
          <w:sz w:val="24"/>
          <w:szCs w:val="24"/>
        </w:rPr>
        <w:t xml:space="preserve">t is my hope that this book will help </w:t>
      </w:r>
      <w:r w:rsidR="00E759EC" w:rsidRPr="007A772A">
        <w:rPr>
          <w:rFonts w:cs="Arial"/>
          <w:sz w:val="24"/>
          <w:szCs w:val="24"/>
        </w:rPr>
        <w:t xml:space="preserve">you </w:t>
      </w:r>
      <w:r w:rsidR="00036977" w:rsidRPr="007A772A">
        <w:rPr>
          <w:rFonts w:cs="Arial"/>
          <w:sz w:val="24"/>
          <w:szCs w:val="24"/>
        </w:rPr>
        <w:t xml:space="preserve">to </w:t>
      </w:r>
      <w:r w:rsidR="00E759EC" w:rsidRPr="007A772A">
        <w:rPr>
          <w:rFonts w:cs="Arial"/>
          <w:sz w:val="24"/>
          <w:szCs w:val="24"/>
        </w:rPr>
        <w:t xml:space="preserve">progress down the infinite and immensely enjoyable </w:t>
      </w:r>
      <w:r w:rsidR="003B78D0">
        <w:rPr>
          <w:rFonts w:cs="Arial"/>
          <w:sz w:val="24"/>
          <w:szCs w:val="24"/>
        </w:rPr>
        <w:t>road</w:t>
      </w:r>
      <w:r w:rsidR="00E759EC" w:rsidRPr="007A772A">
        <w:rPr>
          <w:rFonts w:cs="Arial"/>
          <w:sz w:val="24"/>
          <w:szCs w:val="24"/>
        </w:rPr>
        <w:t xml:space="preserve"> of harmony, chord/scale relationships, and most importantly, creating music that moves the soul</w:t>
      </w:r>
      <w:r w:rsidR="00036977" w:rsidRPr="007A772A">
        <w:rPr>
          <w:rFonts w:cs="Arial"/>
          <w:sz w:val="24"/>
          <w:szCs w:val="24"/>
        </w:rPr>
        <w:t>.</w:t>
      </w:r>
      <w:r w:rsidR="00E759EC" w:rsidRPr="007A772A">
        <w:rPr>
          <w:rFonts w:cs="Arial"/>
          <w:sz w:val="24"/>
          <w:szCs w:val="24"/>
        </w:rPr>
        <w:t xml:space="preserve"> </w:t>
      </w:r>
    </w:p>
    <w:p w14:paraId="3C3CE180" w14:textId="77777777" w:rsidR="007652CB" w:rsidRDefault="007652CB" w:rsidP="00662932">
      <w:pPr>
        <w:jc w:val="both"/>
        <w:rPr>
          <w:rFonts w:cs="Arial"/>
          <w:sz w:val="24"/>
          <w:szCs w:val="24"/>
        </w:rPr>
      </w:pPr>
    </w:p>
    <w:p w14:paraId="06A3B588" w14:textId="77777777" w:rsidR="00662932" w:rsidRPr="007A772A" w:rsidRDefault="00E759EC" w:rsidP="00410EAD">
      <w:pPr>
        <w:jc w:val="both"/>
        <w:rPr>
          <w:rFonts w:cs="Arial"/>
          <w:sz w:val="24"/>
          <w:szCs w:val="24"/>
        </w:rPr>
      </w:pPr>
      <w:r w:rsidRPr="007A772A">
        <w:rPr>
          <w:rFonts w:cs="Arial"/>
          <w:sz w:val="24"/>
          <w:szCs w:val="24"/>
        </w:rPr>
        <w:t>Geoff Haymes</w:t>
      </w:r>
    </w:p>
    <w:sectPr w:rsidR="00662932" w:rsidRPr="007A772A">
      <w:footerReference w:type="defaul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E9FDE8" w14:textId="77777777" w:rsidR="006D66B9" w:rsidRDefault="006D66B9" w:rsidP="002525DE">
      <w:pPr>
        <w:spacing w:after="0" w:line="240" w:lineRule="auto"/>
      </w:pPr>
      <w:r>
        <w:separator/>
      </w:r>
    </w:p>
  </w:endnote>
  <w:endnote w:type="continuationSeparator" w:id="0">
    <w:p w14:paraId="52FCC858" w14:textId="77777777" w:rsidR="006D66B9" w:rsidRDefault="006D66B9" w:rsidP="002525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ajorHAnsi" w:eastAsiaTheme="majorEastAsia" w:hAnsiTheme="majorHAnsi" w:cstheme="majorBidi"/>
        <w:sz w:val="28"/>
        <w:szCs w:val="28"/>
      </w:rPr>
      <w:id w:val="-1944911147"/>
      <w:docPartObj>
        <w:docPartGallery w:val="Page Numbers (Bottom of Page)"/>
        <w:docPartUnique/>
      </w:docPartObj>
    </w:sdtPr>
    <w:sdtEndPr/>
    <w:sdtContent>
      <w:p w14:paraId="57D93A1C" w14:textId="19F0CD89" w:rsidR="00774920" w:rsidRDefault="00774920">
        <w:pPr>
          <w:pStyle w:val="Footer"/>
          <w:jc w:val="center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~ </w:t>
        </w:r>
        <w:r>
          <w:rPr>
            <w:rFonts w:eastAsiaTheme="minorEastAsia" w:cs="Times New Roman"/>
          </w:rPr>
          <w:fldChar w:fldCharType="begin"/>
        </w:r>
        <w:r>
          <w:instrText xml:space="preserve"> PAGE    \* MERGEFORMAT </w:instrText>
        </w:r>
        <w:r>
          <w:rPr>
            <w:rFonts w:eastAsiaTheme="minorEastAsia" w:cs="Times New Roman"/>
          </w:rPr>
          <w:fldChar w:fldCharType="separate"/>
        </w: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w:t>2</w:t>
        </w: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w:fldChar w:fldCharType="end"/>
        </w: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 ~</w:t>
        </w:r>
      </w:p>
    </w:sdtContent>
  </w:sdt>
  <w:p w14:paraId="25308173" w14:textId="7B110AD3" w:rsidR="002525DE" w:rsidRPr="007A772A" w:rsidRDefault="002525DE">
    <w:pPr>
      <w:pStyle w:val="Footer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7C9463" w14:textId="77777777" w:rsidR="006D66B9" w:rsidRDefault="006D66B9" w:rsidP="002525DE">
      <w:pPr>
        <w:spacing w:after="0" w:line="240" w:lineRule="auto"/>
      </w:pPr>
      <w:r>
        <w:separator/>
      </w:r>
    </w:p>
  </w:footnote>
  <w:footnote w:type="continuationSeparator" w:id="0">
    <w:p w14:paraId="2BED5533" w14:textId="77777777" w:rsidR="006D66B9" w:rsidRDefault="006D66B9" w:rsidP="002525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1D3CCF"/>
    <w:multiLevelType w:val="hybridMultilevel"/>
    <w:tmpl w:val="5AE22410"/>
    <w:lvl w:ilvl="0" w:tplc="60C61A1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626A"/>
    <w:rsid w:val="00036977"/>
    <w:rsid w:val="000468CC"/>
    <w:rsid w:val="00050B3A"/>
    <w:rsid w:val="000660B2"/>
    <w:rsid w:val="000733E6"/>
    <w:rsid w:val="00085DC0"/>
    <w:rsid w:val="00087B97"/>
    <w:rsid w:val="000979F8"/>
    <w:rsid w:val="000B4317"/>
    <w:rsid w:val="001000BF"/>
    <w:rsid w:val="001679C8"/>
    <w:rsid w:val="001D34D5"/>
    <w:rsid w:val="001E54BC"/>
    <w:rsid w:val="00221864"/>
    <w:rsid w:val="002418A8"/>
    <w:rsid w:val="00241EC0"/>
    <w:rsid w:val="0025059B"/>
    <w:rsid w:val="002525DE"/>
    <w:rsid w:val="002A15D7"/>
    <w:rsid w:val="00305AB4"/>
    <w:rsid w:val="00317F21"/>
    <w:rsid w:val="00362713"/>
    <w:rsid w:val="003659A9"/>
    <w:rsid w:val="003A16F7"/>
    <w:rsid w:val="003B3E67"/>
    <w:rsid w:val="003B78D0"/>
    <w:rsid w:val="004004F1"/>
    <w:rsid w:val="0040532F"/>
    <w:rsid w:val="00410EAD"/>
    <w:rsid w:val="004625D8"/>
    <w:rsid w:val="004870E3"/>
    <w:rsid w:val="004B5BFA"/>
    <w:rsid w:val="00505E08"/>
    <w:rsid w:val="00545351"/>
    <w:rsid w:val="00601274"/>
    <w:rsid w:val="00662932"/>
    <w:rsid w:val="006A184A"/>
    <w:rsid w:val="006B446A"/>
    <w:rsid w:val="006D3AF0"/>
    <w:rsid w:val="006D66B9"/>
    <w:rsid w:val="006E0170"/>
    <w:rsid w:val="007117B2"/>
    <w:rsid w:val="007254D8"/>
    <w:rsid w:val="00740198"/>
    <w:rsid w:val="007652CB"/>
    <w:rsid w:val="00774920"/>
    <w:rsid w:val="00786546"/>
    <w:rsid w:val="007A772A"/>
    <w:rsid w:val="007C707D"/>
    <w:rsid w:val="007D349B"/>
    <w:rsid w:val="007E6F24"/>
    <w:rsid w:val="00805E76"/>
    <w:rsid w:val="00826745"/>
    <w:rsid w:val="008F626A"/>
    <w:rsid w:val="009129B2"/>
    <w:rsid w:val="009529F5"/>
    <w:rsid w:val="009A1592"/>
    <w:rsid w:val="009F4C1C"/>
    <w:rsid w:val="00A04860"/>
    <w:rsid w:val="00A122BA"/>
    <w:rsid w:val="00A3164D"/>
    <w:rsid w:val="00A357C8"/>
    <w:rsid w:val="00B45872"/>
    <w:rsid w:val="00B67DB6"/>
    <w:rsid w:val="00BB7549"/>
    <w:rsid w:val="00BD2745"/>
    <w:rsid w:val="00C1026C"/>
    <w:rsid w:val="00CF03C6"/>
    <w:rsid w:val="00CF1B04"/>
    <w:rsid w:val="00CF7338"/>
    <w:rsid w:val="00D00A23"/>
    <w:rsid w:val="00DC11EA"/>
    <w:rsid w:val="00E00903"/>
    <w:rsid w:val="00E759EC"/>
    <w:rsid w:val="00E879A5"/>
    <w:rsid w:val="00EE54FB"/>
    <w:rsid w:val="00EF290F"/>
    <w:rsid w:val="00F17D25"/>
    <w:rsid w:val="00F34A27"/>
    <w:rsid w:val="00F84352"/>
    <w:rsid w:val="00FA304A"/>
    <w:rsid w:val="00FC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4E55F9"/>
  <w15:docId w15:val="{56413B56-4E20-41D2-90D9-A9BA65C12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629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652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2C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34A2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525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25DE"/>
  </w:style>
  <w:style w:type="paragraph" w:styleId="Footer">
    <w:name w:val="footer"/>
    <w:basedOn w:val="Normal"/>
    <w:link w:val="FooterChar"/>
    <w:uiPriority w:val="99"/>
    <w:unhideWhenUsed/>
    <w:rsid w:val="002525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25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4</Pages>
  <Words>1016</Words>
  <Characters>5793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XHSADMIN</dc:creator>
  <cp:lastModifiedBy>Geoff Haymes</cp:lastModifiedBy>
  <cp:revision>16</cp:revision>
  <cp:lastPrinted>2019-07-19T11:18:00Z</cp:lastPrinted>
  <dcterms:created xsi:type="dcterms:W3CDTF">2016-06-30T14:28:00Z</dcterms:created>
  <dcterms:modified xsi:type="dcterms:W3CDTF">2019-09-12T01:24:00Z</dcterms:modified>
</cp:coreProperties>
</file>